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D815A" w14:textId="77777777" w:rsidR="00210F92" w:rsidRDefault="00C00A76">
      <w:pPr>
        <w:pStyle w:val="Heading1"/>
        <w:spacing w:before="46"/>
        <w:ind w:left="427" w:firstLine="0"/>
      </w:pP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rPr>
          <w:spacing w:val="-2"/>
        </w:rPr>
        <w:t>PARA:</w:t>
      </w:r>
    </w:p>
    <w:p w14:paraId="75A831A8" w14:textId="77777777" w:rsidR="00210F92" w:rsidRDefault="00C00A76">
      <w:pPr>
        <w:pStyle w:val="Title"/>
      </w:pPr>
      <w:r>
        <w:t>ESTUDANTES</w:t>
      </w:r>
      <w:r>
        <w:rPr>
          <w:spacing w:val="-6"/>
        </w:rPr>
        <w:t xml:space="preserve"> </w:t>
      </w:r>
      <w:r>
        <w:rPr>
          <w:spacing w:val="-2"/>
        </w:rPr>
        <w:t>INTERNACIONAIS</w:t>
      </w:r>
    </w:p>
    <w:p w14:paraId="508603AD" w14:textId="6303320B" w:rsidR="00210F92" w:rsidRDefault="00C00A76">
      <w:pPr>
        <w:pStyle w:val="BodyText"/>
        <w:spacing w:before="181"/>
        <w:ind w:left="427"/>
      </w:pP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682F67">
        <w:rPr>
          <w:spacing w:val="-2"/>
        </w:rPr>
        <w:t>5</w:t>
      </w:r>
      <w:r>
        <w:rPr>
          <w:spacing w:val="-2"/>
        </w:rPr>
        <w:t>/202</w:t>
      </w:r>
      <w:r w:rsidR="00682F67">
        <w:rPr>
          <w:spacing w:val="-2"/>
        </w:rPr>
        <w:t>6</w:t>
      </w:r>
      <w:bookmarkStart w:id="0" w:name="_GoBack"/>
      <w:bookmarkEnd w:id="0"/>
    </w:p>
    <w:p w14:paraId="4047D140" w14:textId="77777777" w:rsidR="00210F92" w:rsidRDefault="00210F92">
      <w:pPr>
        <w:pStyle w:val="BodyText"/>
      </w:pPr>
    </w:p>
    <w:p w14:paraId="1E335014" w14:textId="77777777" w:rsidR="00210F92" w:rsidRDefault="00210F92">
      <w:pPr>
        <w:pStyle w:val="BodyText"/>
        <w:spacing w:before="94"/>
      </w:pPr>
    </w:p>
    <w:p w14:paraId="3193E236" w14:textId="1BF87456" w:rsidR="00210F92" w:rsidRDefault="00C00A76">
      <w:pPr>
        <w:ind w:left="427"/>
        <w:rPr>
          <w:b/>
        </w:rPr>
      </w:pPr>
      <w:r>
        <w:t>PROVA:</w:t>
      </w:r>
      <w:r>
        <w:rPr>
          <w:spacing w:val="-2"/>
        </w:rPr>
        <w:t xml:space="preserve"> </w:t>
      </w:r>
      <w:r w:rsidR="00341D01">
        <w:rPr>
          <w:b/>
          <w:spacing w:val="-2"/>
          <w:u w:val="single"/>
        </w:rPr>
        <w:t>GEOGRAFIA</w:t>
      </w:r>
    </w:p>
    <w:p w14:paraId="115A0E62" w14:textId="77777777" w:rsidR="00210F92" w:rsidRDefault="00210F92">
      <w:pPr>
        <w:pStyle w:val="BodyText"/>
        <w:rPr>
          <w:b/>
        </w:rPr>
      </w:pPr>
    </w:p>
    <w:p w14:paraId="46E67422" w14:textId="77777777" w:rsidR="00210F92" w:rsidRDefault="00210F92">
      <w:pPr>
        <w:pStyle w:val="BodyText"/>
        <w:spacing w:before="94"/>
        <w:rPr>
          <w:b/>
        </w:rPr>
      </w:pPr>
    </w:p>
    <w:p w14:paraId="12020E7A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INTRODUÇÃO</w:t>
      </w:r>
    </w:p>
    <w:p w14:paraId="50EBF9D9" w14:textId="1F9C58AA" w:rsidR="00341D01" w:rsidRPr="00341D01" w:rsidRDefault="00341D01" w:rsidP="00341D01">
      <w:pPr>
        <w:pStyle w:val="BodyText"/>
        <w:spacing w:before="181" w:line="259" w:lineRule="auto"/>
        <w:ind w:left="427" w:right="138"/>
        <w:jc w:val="both"/>
        <w:rPr>
          <w:lang/>
        </w:rPr>
      </w:pPr>
      <w:r w:rsidRPr="00341D01">
        <w:rPr>
          <w:lang/>
        </w:rPr>
        <w:t>Os conteúdos programáticos selecionados nesta prova de Geografia abordam temas essenciais à compreensão da organização do espaço e da interação entre população e recursos. Esta prova cobre conteúdos fundamentais lecionados nos 10.º e 11.º anos do ensino secundário, privilegiando uma abordagem analítica e aplicada à realidade geográfica portuguesa e global.</w:t>
      </w:r>
    </w:p>
    <w:p w14:paraId="07DCCE5B" w14:textId="77777777" w:rsidR="00341D01" w:rsidRPr="00341D01" w:rsidRDefault="00682F67" w:rsidP="00341D01">
      <w:pPr>
        <w:pStyle w:val="BodyText"/>
        <w:spacing w:before="181" w:line="259" w:lineRule="auto"/>
        <w:ind w:left="427" w:right="138"/>
        <w:jc w:val="both"/>
        <w:rPr>
          <w:lang/>
        </w:rPr>
      </w:pPr>
      <w:r>
        <w:rPr>
          <w:noProof/>
          <w:lang/>
        </w:rPr>
        <w:pict w14:anchorId="2D271F6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3404A8C" w14:textId="77777777" w:rsidR="00341D01" w:rsidRDefault="00341D01">
      <w:pPr>
        <w:pStyle w:val="BodyText"/>
        <w:spacing w:before="181" w:line="259" w:lineRule="auto"/>
        <w:ind w:left="427" w:right="138"/>
        <w:jc w:val="both"/>
      </w:pPr>
    </w:p>
    <w:p w14:paraId="29148B9C" w14:textId="77777777" w:rsidR="00210F92" w:rsidRDefault="00210F92">
      <w:pPr>
        <w:pStyle w:val="BodyText"/>
      </w:pPr>
    </w:p>
    <w:p w14:paraId="143CADAD" w14:textId="77777777" w:rsidR="00210F92" w:rsidRDefault="00210F92">
      <w:pPr>
        <w:pStyle w:val="BodyText"/>
        <w:spacing w:before="71"/>
      </w:pPr>
    </w:p>
    <w:p w14:paraId="76DF7CB1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CONTEÚDOS</w:t>
      </w:r>
    </w:p>
    <w:p w14:paraId="76BF9100" w14:textId="77777777" w:rsidR="00210F92" w:rsidRDefault="00210F92">
      <w:pPr>
        <w:pStyle w:val="BodyText"/>
        <w:spacing w:after="1"/>
        <w:rPr>
          <w:sz w:val="1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210F92" w14:paraId="4B05E5D3" w14:textId="77777777">
        <w:trPr>
          <w:trHeight w:val="551"/>
        </w:trPr>
        <w:tc>
          <w:tcPr>
            <w:tcW w:w="4962" w:type="dxa"/>
          </w:tcPr>
          <w:p w14:paraId="2E2AB333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Temas</w:t>
            </w:r>
          </w:p>
        </w:tc>
        <w:tc>
          <w:tcPr>
            <w:tcW w:w="4678" w:type="dxa"/>
          </w:tcPr>
          <w:p w14:paraId="37296B4B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Subtemas</w:t>
            </w:r>
          </w:p>
        </w:tc>
      </w:tr>
      <w:tr w:rsidR="00210F92" w14:paraId="05FE3E09" w14:textId="77777777">
        <w:trPr>
          <w:trHeight w:val="803"/>
        </w:trPr>
        <w:tc>
          <w:tcPr>
            <w:tcW w:w="4962" w:type="dxa"/>
          </w:tcPr>
          <w:p w14:paraId="42282D10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Style w:val="Strong"/>
                <w:color w:val="000000"/>
              </w:rPr>
              <w:t>A População, Utilizadora de Recursos e Organizadora de Espaços</w:t>
            </w:r>
          </w:p>
          <w:p w14:paraId="3C4EB7BA" w14:textId="77777777" w:rsidR="00210F92" w:rsidRPr="00341D01" w:rsidRDefault="00210F92">
            <w:pPr>
              <w:pStyle w:val="TableParagraph"/>
              <w:spacing w:before="134"/>
              <w:ind w:left="105"/>
              <w:rPr>
                <w:b/>
                <w:lang/>
              </w:rPr>
            </w:pPr>
          </w:p>
        </w:tc>
        <w:tc>
          <w:tcPr>
            <w:tcW w:w="4678" w:type="dxa"/>
          </w:tcPr>
          <w:p w14:paraId="5AD0A94B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color w:val="000000"/>
              </w:rPr>
              <w:t>Evolução da população portuguesa na 2ª metade do século XX</w:t>
            </w:r>
          </w:p>
          <w:p w14:paraId="452B3811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color w:val="000000"/>
              </w:rPr>
              <w:t>Principais problemas sociodemográficos</w:t>
            </w:r>
          </w:p>
          <w:p w14:paraId="32EB3FE0" w14:textId="77777777" w:rsidR="00210F92" w:rsidRPr="00341D01" w:rsidRDefault="00210F92" w:rsidP="003416A0">
            <w:pPr>
              <w:pStyle w:val="TableParagraph"/>
              <w:tabs>
                <w:tab w:val="left" w:pos="225"/>
              </w:tabs>
              <w:spacing w:line="248" w:lineRule="exact"/>
              <w:ind w:left="225"/>
              <w:rPr>
                <w:lang/>
              </w:rPr>
            </w:pPr>
          </w:p>
        </w:tc>
      </w:tr>
      <w:tr w:rsidR="00210F92" w14:paraId="64310EE0" w14:textId="77777777">
        <w:trPr>
          <w:trHeight w:val="1074"/>
        </w:trPr>
        <w:tc>
          <w:tcPr>
            <w:tcW w:w="4962" w:type="dxa"/>
          </w:tcPr>
          <w:p w14:paraId="43352022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Style w:val="Strong"/>
                <w:color w:val="000000"/>
              </w:rPr>
              <w:t>Os Recursos Naturais de que a População Dispõe: Usos, Limites e Potencialidades</w:t>
            </w:r>
          </w:p>
          <w:p w14:paraId="059E8197" w14:textId="77777777" w:rsidR="00210F92" w:rsidRPr="00341D01" w:rsidRDefault="00210F92">
            <w:pPr>
              <w:pStyle w:val="TableParagraph"/>
              <w:spacing w:before="1" w:line="357" w:lineRule="auto"/>
              <w:ind w:left="105"/>
              <w:rPr>
                <w:b/>
                <w:lang/>
              </w:rPr>
            </w:pPr>
          </w:p>
        </w:tc>
        <w:tc>
          <w:tcPr>
            <w:tcW w:w="4678" w:type="dxa"/>
          </w:tcPr>
          <w:p w14:paraId="442FEC81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color w:val="000000"/>
              </w:rPr>
              <w:t>Especificidade do clima português</w:t>
            </w:r>
          </w:p>
          <w:p w14:paraId="0D9E92D8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color w:val="000000"/>
              </w:rPr>
              <w:t>Recursos hídricos e sua variabilidade</w:t>
            </w:r>
          </w:p>
          <w:p w14:paraId="1D4CC756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color w:val="000000"/>
              </w:rPr>
              <w:t>Recursos marítimos: potencialidades, gestão do espaço marítimo e rentabilização</w:t>
            </w:r>
          </w:p>
          <w:p w14:paraId="2CDE38AD" w14:textId="77777777" w:rsidR="00210F92" w:rsidRPr="00341D01" w:rsidRDefault="00210F92" w:rsidP="003416A0">
            <w:pPr>
              <w:pStyle w:val="TableParagraph"/>
              <w:tabs>
                <w:tab w:val="left" w:pos="275"/>
              </w:tabs>
              <w:rPr>
                <w:lang/>
              </w:rPr>
            </w:pPr>
          </w:p>
        </w:tc>
      </w:tr>
      <w:tr w:rsidR="00210F92" w14:paraId="7E463A40" w14:textId="77777777" w:rsidTr="003416A0">
        <w:trPr>
          <w:trHeight w:val="1043"/>
        </w:trPr>
        <w:tc>
          <w:tcPr>
            <w:tcW w:w="4962" w:type="dxa"/>
          </w:tcPr>
          <w:p w14:paraId="13055932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Style w:val="Strong"/>
                <w:color w:val="000000"/>
              </w:rPr>
              <w:t>Os Espaços Organizados pela População</w:t>
            </w:r>
          </w:p>
          <w:p w14:paraId="491492E6" w14:textId="77777777" w:rsidR="00210F92" w:rsidRDefault="00210F92">
            <w:pPr>
              <w:pStyle w:val="TableParagraph"/>
              <w:spacing w:line="268" w:lineRule="exact"/>
              <w:ind w:left="105"/>
              <w:rPr>
                <w:b/>
              </w:rPr>
            </w:pPr>
          </w:p>
        </w:tc>
        <w:tc>
          <w:tcPr>
            <w:tcW w:w="4678" w:type="dxa"/>
          </w:tcPr>
          <w:p w14:paraId="539140AD" w14:textId="77777777" w:rsidR="00341D01" w:rsidRDefault="00341D01" w:rsidP="00341D01">
            <w:pPr>
              <w:rPr>
                <w:color w:val="000000"/>
              </w:rPr>
            </w:pPr>
            <w:r>
              <w:rPr>
                <w:color w:val="000000"/>
              </w:rPr>
              <w:t>Áreas rurais em mudança: fragilidade dos sistemas agrários, a agricultura portuguesa e a Política Agrícola Comum (PAC)</w:t>
            </w:r>
          </w:p>
          <w:p w14:paraId="1F32A9CA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color w:val="000000"/>
              </w:rPr>
              <w:t>Novas oportunidades para as áreas rurais</w:t>
            </w:r>
          </w:p>
          <w:p w14:paraId="4B9A8955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color w:val="000000"/>
              </w:rPr>
              <w:t>Áreas urbanas: organização, expansão e problemas urbanos</w:t>
            </w:r>
          </w:p>
          <w:p w14:paraId="69DED94F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35544E22" w14:textId="77777777" w:rsidR="00210F92" w:rsidRPr="00341D01" w:rsidRDefault="00210F92">
            <w:pPr>
              <w:pStyle w:val="TableParagraph"/>
              <w:spacing w:line="248" w:lineRule="exact"/>
              <w:rPr>
                <w:lang/>
              </w:rPr>
            </w:pPr>
          </w:p>
        </w:tc>
      </w:tr>
      <w:tr w:rsidR="00210F92" w14:paraId="1CE3A6D8" w14:textId="77777777" w:rsidTr="003416A0">
        <w:trPr>
          <w:trHeight w:val="1128"/>
        </w:trPr>
        <w:tc>
          <w:tcPr>
            <w:tcW w:w="4962" w:type="dxa"/>
          </w:tcPr>
          <w:p w14:paraId="4D2F39A1" w14:textId="77777777" w:rsidR="00341D01" w:rsidRDefault="00341D01" w:rsidP="00341D01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Style w:val="Strong"/>
                <w:color w:val="000000"/>
              </w:rPr>
              <w:t>A Integração de Portugal na União Europeia: Novos Desafios, Novas Oportunidades</w:t>
            </w:r>
          </w:p>
          <w:p w14:paraId="6735A986" w14:textId="77777777" w:rsidR="00210F92" w:rsidRPr="00341D01" w:rsidRDefault="00210F92">
            <w:pPr>
              <w:pStyle w:val="TableParagraph"/>
              <w:spacing w:before="1"/>
              <w:ind w:left="156"/>
              <w:rPr>
                <w:b/>
                <w:lang/>
              </w:rPr>
            </w:pPr>
          </w:p>
        </w:tc>
        <w:tc>
          <w:tcPr>
            <w:tcW w:w="4678" w:type="dxa"/>
          </w:tcPr>
          <w:p w14:paraId="493761B3" w14:textId="77777777" w:rsidR="00341D01" w:rsidRDefault="00341D01" w:rsidP="00341D01">
            <w:pPr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color w:val="000000"/>
              </w:rPr>
              <w:t>Desafios do alargamento da União Europeia para Portugal</w:t>
            </w:r>
          </w:p>
          <w:p w14:paraId="10B578B0" w14:textId="77777777" w:rsidR="00210F92" w:rsidRPr="00341D01" w:rsidRDefault="00210F92">
            <w:pPr>
              <w:pStyle w:val="TableParagraph"/>
              <w:spacing w:line="252" w:lineRule="exact"/>
              <w:jc w:val="both"/>
              <w:rPr>
                <w:lang/>
              </w:rPr>
            </w:pPr>
          </w:p>
        </w:tc>
      </w:tr>
    </w:tbl>
    <w:p w14:paraId="64847B11" w14:textId="77777777" w:rsidR="00210F92" w:rsidRDefault="00210F92">
      <w:pPr>
        <w:pStyle w:val="TableParagraph"/>
        <w:spacing w:line="252" w:lineRule="exact"/>
        <w:jc w:val="both"/>
        <w:sectPr w:rsidR="00210F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920" w:right="992" w:bottom="1360" w:left="850" w:header="279" w:footer="1160" w:gutter="0"/>
          <w:pgNumType w:start="1"/>
          <w:cols w:space="720"/>
        </w:sectPr>
      </w:pPr>
    </w:p>
    <w:p w14:paraId="0750042F" w14:textId="77777777" w:rsidR="00210F92" w:rsidRDefault="00210F92">
      <w:pPr>
        <w:pStyle w:val="BodyText"/>
        <w:spacing w:before="181"/>
      </w:pPr>
    </w:p>
    <w:p w14:paraId="23BD25D0" w14:textId="77777777" w:rsidR="00210F92" w:rsidRDefault="00C00A76">
      <w:pPr>
        <w:pStyle w:val="ListParagraph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OBJECTIVOS</w:t>
      </w:r>
    </w:p>
    <w:p w14:paraId="01002C61" w14:textId="77777777" w:rsidR="00341D01" w:rsidRPr="00131228" w:rsidRDefault="00341D01" w:rsidP="00131228">
      <w:pPr>
        <w:pStyle w:val="ListParagraph"/>
        <w:tabs>
          <w:tab w:val="left" w:pos="592"/>
        </w:tabs>
        <w:spacing w:before="180" w:line="259" w:lineRule="auto"/>
        <w:ind w:left="427" w:right="134" w:firstLine="0"/>
        <w:jc w:val="both"/>
      </w:pPr>
      <w:r w:rsidRPr="00131228">
        <w:rPr>
          <w:rStyle w:val="Strong"/>
          <w:b w:val="0"/>
          <w:bCs w:val="0"/>
          <w:color w:val="000000"/>
        </w:rPr>
        <w:t>Demonstrar</w:t>
      </w:r>
      <w:r w:rsidRPr="00131228">
        <w:rPr>
          <w:rStyle w:val="apple-converted-space"/>
          <w:color w:val="000000"/>
        </w:rPr>
        <w:t> </w:t>
      </w:r>
      <w:r w:rsidRPr="00131228">
        <w:rPr>
          <w:color w:val="000000"/>
        </w:rPr>
        <w:t xml:space="preserve">a relação entre a evolução da população portuguesa na segunda metade do século </w:t>
      </w:r>
      <w:r w:rsidRPr="00131228">
        <w:t>XX e os fatores demográficos e de mobilidade.</w:t>
      </w:r>
    </w:p>
    <w:p w14:paraId="7EB33989" w14:textId="77777777" w:rsidR="00341D01" w:rsidRPr="00131228" w:rsidRDefault="00341D01" w:rsidP="00131228">
      <w:pPr>
        <w:pStyle w:val="ListParagraph"/>
        <w:tabs>
          <w:tab w:val="left" w:pos="592"/>
        </w:tabs>
        <w:spacing w:before="180" w:line="259" w:lineRule="auto"/>
        <w:ind w:left="427" w:right="134" w:firstLine="0"/>
        <w:jc w:val="both"/>
      </w:pPr>
      <w:r w:rsidRPr="00131228">
        <w:t>Explicar os principais problemas demográficos e suas consequências.</w:t>
      </w:r>
    </w:p>
    <w:p w14:paraId="3CB334BB" w14:textId="77777777" w:rsidR="00341D01" w:rsidRPr="00131228" w:rsidRDefault="00341D01" w:rsidP="00131228">
      <w:pPr>
        <w:pStyle w:val="ListParagraph"/>
        <w:tabs>
          <w:tab w:val="left" w:pos="592"/>
        </w:tabs>
        <w:spacing w:before="180" w:line="259" w:lineRule="auto"/>
        <w:ind w:left="427" w:right="134" w:firstLine="0"/>
        <w:jc w:val="both"/>
      </w:pPr>
      <w:r w:rsidRPr="00131228">
        <w:t>Analisar a circulação geral da atmosfera e a variabilidade climática em Portugal.</w:t>
      </w:r>
    </w:p>
    <w:p w14:paraId="41FAC7D2" w14:textId="436654E7" w:rsidR="00341D01" w:rsidRPr="00131228" w:rsidRDefault="00341D01" w:rsidP="00341D01">
      <w:pPr>
        <w:tabs>
          <w:tab w:val="left" w:pos="592"/>
        </w:tabs>
        <w:spacing w:before="180" w:line="259" w:lineRule="auto"/>
        <w:ind w:left="427" w:right="134"/>
        <w:jc w:val="both"/>
      </w:pPr>
      <w:r w:rsidRPr="00131228">
        <w:t>Identificar as características do clima português e suas implicações para os recursos hídricos.</w:t>
      </w:r>
    </w:p>
    <w:p w14:paraId="4CD08D9E" w14:textId="0D9FAF96" w:rsidR="00341D01" w:rsidRPr="00131228" w:rsidRDefault="00341D01" w:rsidP="00131228">
      <w:pPr>
        <w:pStyle w:val="NormalWeb"/>
        <w:ind w:firstLine="427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131228">
        <w:rPr>
          <w:rFonts w:ascii="Calibri" w:eastAsia="Calibri" w:hAnsi="Calibri" w:cs="Calibri"/>
          <w:sz w:val="22"/>
          <w:szCs w:val="22"/>
          <w:lang w:val="pt-PT" w:eastAsia="en-US"/>
        </w:rPr>
        <w:t>Compreender a ação erosiva do mar na linha de costa e a importância dos recursos marítimos.</w:t>
      </w:r>
    </w:p>
    <w:p w14:paraId="77D5C76D" w14:textId="77777777" w:rsidR="00341D01" w:rsidRPr="00131228" w:rsidRDefault="00341D01" w:rsidP="00131228">
      <w:pPr>
        <w:pStyle w:val="NormalWeb"/>
        <w:ind w:firstLine="427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131228">
        <w:rPr>
          <w:rFonts w:ascii="Calibri" w:eastAsia="Calibri" w:hAnsi="Calibri" w:cs="Calibri"/>
          <w:sz w:val="22"/>
          <w:szCs w:val="22"/>
          <w:lang w:val="pt-PT" w:eastAsia="en-US"/>
        </w:rPr>
        <w:t>Explicar a Política Comum das Pescas e suas repercussões na atividade piscatória portuguesa.</w:t>
      </w:r>
    </w:p>
    <w:p w14:paraId="5F50A96A" w14:textId="77777777" w:rsidR="00341D01" w:rsidRPr="00131228" w:rsidRDefault="00341D01" w:rsidP="00131228">
      <w:pPr>
        <w:pStyle w:val="NormalWeb"/>
        <w:ind w:firstLine="427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131228">
        <w:rPr>
          <w:rFonts w:ascii="Calibri" w:eastAsia="Calibri" w:hAnsi="Calibri" w:cs="Calibri"/>
          <w:sz w:val="22"/>
          <w:szCs w:val="22"/>
          <w:lang w:val="pt-PT" w:eastAsia="en-US"/>
        </w:rPr>
        <w:t>Diferenciar espaço rural de espaço urbano e analisar suas dinâmicas.</w:t>
      </w:r>
    </w:p>
    <w:p w14:paraId="34803B46" w14:textId="77777777" w:rsidR="00341D01" w:rsidRPr="00131228" w:rsidRDefault="00341D01" w:rsidP="00131228">
      <w:pPr>
        <w:pStyle w:val="NormalWeb"/>
        <w:ind w:firstLine="427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131228">
        <w:rPr>
          <w:rFonts w:ascii="Calibri" w:eastAsia="Calibri" w:hAnsi="Calibri" w:cs="Calibri"/>
          <w:sz w:val="22"/>
          <w:szCs w:val="22"/>
          <w:lang w:val="pt-PT" w:eastAsia="en-US"/>
        </w:rPr>
        <w:t>Explicar os impactos da Política Agrícola Comum na agricultura portuguesa.</w:t>
      </w:r>
    </w:p>
    <w:p w14:paraId="366EB842" w14:textId="77777777" w:rsidR="00341D01" w:rsidRPr="00131228" w:rsidRDefault="00341D01" w:rsidP="00131228">
      <w:pPr>
        <w:pStyle w:val="NormalWeb"/>
        <w:ind w:firstLine="427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131228">
        <w:rPr>
          <w:rFonts w:ascii="Calibri" w:eastAsia="Calibri" w:hAnsi="Calibri" w:cs="Calibri"/>
          <w:sz w:val="22"/>
          <w:szCs w:val="22"/>
          <w:lang w:val="pt-PT" w:eastAsia="en-US"/>
        </w:rPr>
        <w:t>Relacionar a organização urbana com fatores como transportes e expansão urbana.</w:t>
      </w:r>
    </w:p>
    <w:p w14:paraId="6DE71DE2" w14:textId="26148D6C" w:rsidR="00210F92" w:rsidRPr="00131228" w:rsidRDefault="00341D01" w:rsidP="00131228">
      <w:pPr>
        <w:pStyle w:val="NormalWeb"/>
        <w:ind w:firstLine="427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131228">
        <w:rPr>
          <w:rFonts w:ascii="Calibri" w:eastAsia="Calibri" w:hAnsi="Calibri" w:cs="Calibri"/>
          <w:sz w:val="22"/>
          <w:szCs w:val="22"/>
          <w:lang w:val="pt-PT" w:eastAsia="en-US"/>
        </w:rPr>
        <w:t>Analisar os desafios enfrentados por Portugal na adesão e expansão da União Europeia.</w:t>
      </w:r>
    </w:p>
    <w:p w14:paraId="56724A15" w14:textId="77777777" w:rsidR="00210F92" w:rsidRDefault="00210F92">
      <w:pPr>
        <w:pStyle w:val="BodyText"/>
        <w:spacing w:before="73"/>
      </w:pPr>
    </w:p>
    <w:p w14:paraId="7990DF84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spacing w:before="1"/>
        <w:ind w:left="644" w:hanging="217"/>
      </w:pPr>
      <w:r>
        <w:rPr>
          <w:color w:val="2D74B5"/>
          <w:spacing w:val="-2"/>
        </w:rPr>
        <w:t>COTAÇÃO</w:t>
      </w:r>
    </w:p>
    <w:p w14:paraId="4E59CC81" w14:textId="77777777" w:rsidR="00341D01" w:rsidRPr="00341D01" w:rsidRDefault="00341D01" w:rsidP="00341D01">
      <w:pPr>
        <w:pStyle w:val="BodyText"/>
        <w:spacing w:before="180" w:line="259" w:lineRule="auto"/>
        <w:ind w:left="427" w:right="147"/>
        <w:jc w:val="both"/>
        <w:rPr>
          <w:lang/>
        </w:rPr>
      </w:pPr>
      <w:r w:rsidRPr="00341D01">
        <w:rPr>
          <w:lang/>
        </w:rPr>
        <w:t>A prova foi estruturada para uma cotação total de </w:t>
      </w:r>
      <w:r w:rsidRPr="00341D01">
        <w:rPr>
          <w:b/>
          <w:bCs/>
          <w:lang/>
        </w:rPr>
        <w:t>200 pontos</w:t>
      </w:r>
      <w:r w:rsidRPr="00341D01">
        <w:rPr>
          <w:lang/>
        </w:rPr>
        <w:t>, compreendendo </w:t>
      </w:r>
      <w:r w:rsidRPr="00341D01">
        <w:rPr>
          <w:b/>
          <w:bCs/>
          <w:lang/>
        </w:rPr>
        <w:t>questões obrigatórias (140 pontos) e opcionais (60 pontos).</w:t>
      </w:r>
    </w:p>
    <w:p w14:paraId="66074934" w14:textId="77777777" w:rsidR="00341D01" w:rsidRPr="00341D01" w:rsidRDefault="00341D01" w:rsidP="00341D01">
      <w:pPr>
        <w:pStyle w:val="BodyText"/>
        <w:numPr>
          <w:ilvl w:val="0"/>
          <w:numId w:val="12"/>
        </w:numPr>
        <w:spacing w:before="180" w:line="259" w:lineRule="auto"/>
        <w:ind w:right="147"/>
        <w:jc w:val="both"/>
        <w:rPr>
          <w:lang/>
        </w:rPr>
      </w:pPr>
      <w:r w:rsidRPr="00341D01">
        <w:rPr>
          <w:b/>
          <w:bCs/>
          <w:lang/>
        </w:rPr>
        <w:t>Temas obrigatórios:</w:t>
      </w:r>
    </w:p>
    <w:p w14:paraId="40902FA6" w14:textId="77777777" w:rsidR="00341D01" w:rsidRPr="00341D01" w:rsidRDefault="00341D01" w:rsidP="00341D01">
      <w:pPr>
        <w:pStyle w:val="BodyText"/>
        <w:numPr>
          <w:ilvl w:val="1"/>
          <w:numId w:val="12"/>
        </w:numPr>
        <w:spacing w:before="180" w:line="259" w:lineRule="auto"/>
        <w:ind w:right="147"/>
        <w:jc w:val="both"/>
        <w:rPr>
          <w:lang/>
        </w:rPr>
      </w:pPr>
      <w:r w:rsidRPr="00341D01">
        <w:rPr>
          <w:lang/>
        </w:rPr>
        <w:t>A População, Utilizadora de Recursos e Organizadora de Espaços</w:t>
      </w:r>
    </w:p>
    <w:p w14:paraId="7680D263" w14:textId="77777777" w:rsidR="00341D01" w:rsidRPr="00341D01" w:rsidRDefault="00341D01" w:rsidP="00341D01">
      <w:pPr>
        <w:pStyle w:val="BodyText"/>
        <w:numPr>
          <w:ilvl w:val="1"/>
          <w:numId w:val="12"/>
        </w:numPr>
        <w:spacing w:before="180" w:line="259" w:lineRule="auto"/>
        <w:ind w:right="147"/>
        <w:jc w:val="both"/>
        <w:rPr>
          <w:lang/>
        </w:rPr>
      </w:pPr>
      <w:r w:rsidRPr="00341D01">
        <w:rPr>
          <w:lang/>
        </w:rPr>
        <w:t>Os Recursos Naturais de que a População Dispõe</w:t>
      </w:r>
    </w:p>
    <w:p w14:paraId="47140D0F" w14:textId="77777777" w:rsidR="00341D01" w:rsidRPr="00341D01" w:rsidRDefault="00341D01" w:rsidP="00341D01">
      <w:pPr>
        <w:pStyle w:val="BodyText"/>
        <w:numPr>
          <w:ilvl w:val="1"/>
          <w:numId w:val="12"/>
        </w:numPr>
        <w:spacing w:before="180" w:line="259" w:lineRule="auto"/>
        <w:ind w:right="147"/>
        <w:jc w:val="both"/>
        <w:rPr>
          <w:lang/>
        </w:rPr>
      </w:pPr>
      <w:r w:rsidRPr="00341D01">
        <w:rPr>
          <w:lang/>
        </w:rPr>
        <w:t>Os Espaços Organizados pela População</w:t>
      </w:r>
    </w:p>
    <w:p w14:paraId="6745E445" w14:textId="77777777" w:rsidR="00341D01" w:rsidRPr="00341D01" w:rsidRDefault="00341D01" w:rsidP="00341D01">
      <w:pPr>
        <w:pStyle w:val="BodyText"/>
        <w:numPr>
          <w:ilvl w:val="1"/>
          <w:numId w:val="12"/>
        </w:numPr>
        <w:spacing w:before="180" w:line="259" w:lineRule="auto"/>
        <w:ind w:right="147"/>
        <w:jc w:val="both"/>
        <w:rPr>
          <w:lang/>
        </w:rPr>
      </w:pPr>
      <w:r w:rsidRPr="00341D01">
        <w:rPr>
          <w:lang/>
        </w:rPr>
        <w:t>A Integração de Portugal na União Europeia</w:t>
      </w:r>
    </w:p>
    <w:p w14:paraId="7F531383" w14:textId="77777777" w:rsidR="00341D01" w:rsidRPr="00341D01" w:rsidRDefault="00341D01" w:rsidP="00341D01">
      <w:pPr>
        <w:pStyle w:val="BodyText"/>
        <w:numPr>
          <w:ilvl w:val="0"/>
          <w:numId w:val="12"/>
        </w:numPr>
        <w:spacing w:before="180" w:line="259" w:lineRule="auto"/>
        <w:ind w:right="147"/>
        <w:jc w:val="both"/>
        <w:rPr>
          <w:lang/>
        </w:rPr>
      </w:pPr>
      <w:r w:rsidRPr="00341D01">
        <w:rPr>
          <w:b/>
          <w:bCs/>
          <w:lang/>
        </w:rPr>
        <w:t>Perguntas opcionais:</w:t>
      </w:r>
    </w:p>
    <w:p w14:paraId="312090BC" w14:textId="77777777" w:rsidR="00341D01" w:rsidRPr="00341D01" w:rsidRDefault="00341D01" w:rsidP="00341D01">
      <w:pPr>
        <w:pStyle w:val="BodyText"/>
        <w:numPr>
          <w:ilvl w:val="1"/>
          <w:numId w:val="12"/>
        </w:numPr>
        <w:spacing w:before="180" w:line="259" w:lineRule="auto"/>
        <w:ind w:right="147"/>
        <w:jc w:val="both"/>
        <w:rPr>
          <w:lang/>
        </w:rPr>
      </w:pPr>
      <w:r w:rsidRPr="00341D01">
        <w:rPr>
          <w:lang/>
        </w:rPr>
        <w:t>Recursos Hídricos ou Recursos Marítimos</w:t>
      </w:r>
    </w:p>
    <w:p w14:paraId="495D57C9" w14:textId="77777777" w:rsidR="00341D01" w:rsidRPr="00341D01" w:rsidRDefault="00341D01" w:rsidP="00341D01">
      <w:pPr>
        <w:pStyle w:val="BodyText"/>
        <w:numPr>
          <w:ilvl w:val="1"/>
          <w:numId w:val="12"/>
        </w:numPr>
        <w:spacing w:before="180" w:line="259" w:lineRule="auto"/>
        <w:ind w:right="147"/>
        <w:jc w:val="both"/>
        <w:rPr>
          <w:lang/>
        </w:rPr>
      </w:pPr>
      <w:r w:rsidRPr="00341D01">
        <w:rPr>
          <w:lang/>
        </w:rPr>
        <w:t>Áreas Rurais ou Áreas Urbanas</w:t>
      </w:r>
    </w:p>
    <w:p w14:paraId="121B8551" w14:textId="77777777" w:rsidR="00341D01" w:rsidRDefault="00341D01" w:rsidP="00341D01">
      <w:pPr>
        <w:pStyle w:val="BodyText"/>
        <w:spacing w:before="180" w:line="259" w:lineRule="auto"/>
        <w:ind w:left="427" w:right="147"/>
        <w:jc w:val="both"/>
      </w:pPr>
    </w:p>
    <w:p w14:paraId="357CB928" w14:textId="77777777" w:rsidR="00341D01" w:rsidRDefault="00341D01" w:rsidP="00341D01">
      <w:pPr>
        <w:pStyle w:val="BodyText"/>
        <w:spacing w:before="180" w:line="259" w:lineRule="auto"/>
        <w:ind w:left="427" w:right="147"/>
        <w:jc w:val="both"/>
      </w:pPr>
    </w:p>
    <w:p w14:paraId="5F9B4C5A" w14:textId="77777777" w:rsidR="00131228" w:rsidRDefault="00131228" w:rsidP="00341D01">
      <w:pPr>
        <w:pStyle w:val="BodyText"/>
        <w:spacing w:before="180" w:line="259" w:lineRule="auto"/>
        <w:ind w:left="427" w:right="147"/>
        <w:jc w:val="both"/>
      </w:pPr>
    </w:p>
    <w:p w14:paraId="4D4CAC38" w14:textId="77777777" w:rsidR="00131228" w:rsidRDefault="00131228" w:rsidP="00341D01">
      <w:pPr>
        <w:pStyle w:val="BodyText"/>
        <w:spacing w:before="180" w:line="259" w:lineRule="auto"/>
        <w:ind w:left="427" w:right="147"/>
        <w:jc w:val="both"/>
      </w:pPr>
    </w:p>
    <w:p w14:paraId="11AE7A27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lastRenderedPageBreak/>
        <w:t>CRITÉRIOS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CLASSIFICAÇÃO</w:t>
      </w:r>
    </w:p>
    <w:p w14:paraId="6AFF0F85" w14:textId="77777777" w:rsidR="00210F92" w:rsidRDefault="00210F92">
      <w:pPr>
        <w:pStyle w:val="BodyText"/>
        <w:spacing w:before="94"/>
      </w:pPr>
    </w:p>
    <w:p w14:paraId="06DF999A" w14:textId="77777777" w:rsidR="00341D01" w:rsidRPr="00341D01" w:rsidRDefault="00341D01" w:rsidP="00341D01">
      <w:pPr>
        <w:pStyle w:val="BodyText"/>
        <w:spacing w:before="183"/>
        <w:ind w:left="427"/>
      </w:pPr>
      <w:r w:rsidRPr="00341D01">
        <w:t>Todas as respostas serão analisadas considerando os seguintes aspetos:</w:t>
      </w:r>
    </w:p>
    <w:p w14:paraId="4B146A0F" w14:textId="35F23E8B" w:rsidR="00341D01" w:rsidRPr="00341D01" w:rsidRDefault="00341D01" w:rsidP="00341D01">
      <w:pPr>
        <w:pStyle w:val="BodyText"/>
        <w:spacing w:before="183"/>
        <w:ind w:left="427"/>
      </w:pPr>
      <w:r>
        <w:t xml:space="preserve">- </w:t>
      </w:r>
      <w:r w:rsidRPr="00341D01">
        <w:t>Relevância da resposta relativamente à questão formulada.</w:t>
      </w:r>
    </w:p>
    <w:p w14:paraId="6935955E" w14:textId="689BD603" w:rsidR="00341D01" w:rsidRPr="00341D01" w:rsidRDefault="00341D01" w:rsidP="00341D01">
      <w:pPr>
        <w:pStyle w:val="BodyText"/>
        <w:spacing w:before="183"/>
        <w:ind w:left="427"/>
      </w:pPr>
      <w:r>
        <w:t xml:space="preserve">- </w:t>
      </w:r>
      <w:r w:rsidRPr="00341D01">
        <w:t>Correção na interpretação e utilização de mapas, gráficos e esquemas.</w:t>
      </w:r>
    </w:p>
    <w:p w14:paraId="47B021C5" w14:textId="428EF3A8" w:rsidR="00341D01" w:rsidRPr="00341D01" w:rsidRDefault="00341D01" w:rsidP="00341D01">
      <w:pPr>
        <w:pStyle w:val="BodyText"/>
        <w:spacing w:before="183"/>
        <w:ind w:left="427"/>
      </w:pPr>
      <w:r>
        <w:t xml:space="preserve">- </w:t>
      </w:r>
      <w:r w:rsidRPr="00341D01">
        <w:t>Domínio da terminologia geográfica específica.</w:t>
      </w:r>
    </w:p>
    <w:p w14:paraId="4B0C6E9D" w14:textId="372CC2AC" w:rsidR="00341D01" w:rsidRPr="00341D01" w:rsidRDefault="00341D01" w:rsidP="00341D01">
      <w:pPr>
        <w:pStyle w:val="BodyText"/>
        <w:spacing w:before="183"/>
        <w:ind w:left="427"/>
      </w:pPr>
      <w:r>
        <w:t xml:space="preserve">- </w:t>
      </w:r>
      <w:r w:rsidRPr="00341D01">
        <w:t>Capacidade de análise crítica e argumentação fundamentada.</w:t>
      </w:r>
    </w:p>
    <w:p w14:paraId="3C966D7C" w14:textId="77777777" w:rsidR="00341D01" w:rsidRPr="00341D01" w:rsidRDefault="00341D01">
      <w:pPr>
        <w:pStyle w:val="BodyText"/>
        <w:spacing w:before="94"/>
        <w:rPr>
          <w:lang/>
        </w:rPr>
      </w:pPr>
    </w:p>
    <w:p w14:paraId="5603438C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DURAÇÃO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PROVA</w:t>
      </w:r>
    </w:p>
    <w:p w14:paraId="564330CB" w14:textId="77777777" w:rsidR="00210F92" w:rsidRDefault="00C00A76">
      <w:pPr>
        <w:pStyle w:val="BodyText"/>
        <w:spacing w:before="183"/>
        <w:ind w:left="427"/>
      </w:pPr>
      <w:r>
        <w:t>90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Tolerância</w:t>
      </w:r>
    </w:p>
    <w:p w14:paraId="6AB3BAE7" w14:textId="77777777" w:rsidR="00210F92" w:rsidRDefault="00210F92">
      <w:pPr>
        <w:pStyle w:val="BodyText"/>
      </w:pPr>
    </w:p>
    <w:p w14:paraId="0C1623FC" w14:textId="77777777" w:rsidR="00210F92" w:rsidRDefault="00210F92">
      <w:pPr>
        <w:pStyle w:val="BodyText"/>
      </w:pPr>
    </w:p>
    <w:p w14:paraId="486F3BE2" w14:textId="77777777" w:rsidR="00210F92" w:rsidRDefault="00210F92">
      <w:pPr>
        <w:pStyle w:val="BodyText"/>
      </w:pPr>
    </w:p>
    <w:p w14:paraId="6E5935EC" w14:textId="77777777" w:rsidR="00210F92" w:rsidRDefault="00210F92">
      <w:pPr>
        <w:pStyle w:val="BodyText"/>
        <w:spacing w:before="6"/>
      </w:pPr>
    </w:p>
    <w:p w14:paraId="6F76A35B" w14:textId="0E32C348" w:rsidR="00210F92" w:rsidRDefault="00C00A76">
      <w:pPr>
        <w:pStyle w:val="BodyText"/>
        <w:ind w:left="427"/>
      </w:pPr>
      <w:proofErr w:type="gramStart"/>
      <w:r>
        <w:t>Lisboa,</w:t>
      </w:r>
      <w:r>
        <w:rPr>
          <w:spacing w:val="-5"/>
        </w:rPr>
        <w:t xml:space="preserve"> </w:t>
      </w:r>
      <w:r>
        <w:rPr>
          <w:spacing w:val="-1"/>
        </w:rPr>
        <w:t xml:space="preserve"> </w:t>
      </w:r>
      <w:r>
        <w:t>de</w:t>
      </w:r>
      <w:proofErr w:type="gramEnd"/>
      <w:r>
        <w:rPr>
          <w:spacing w:val="-2"/>
        </w:rPr>
        <w:t xml:space="preserve"> </w:t>
      </w:r>
      <w:r w:rsidR="003416A0"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3416A0">
        <w:rPr>
          <w:spacing w:val="-4"/>
        </w:rPr>
        <w:t>5</w:t>
      </w:r>
    </w:p>
    <w:sectPr w:rsidR="00210F92">
      <w:pgSz w:w="11910" w:h="16850"/>
      <w:pgMar w:top="1920" w:right="992" w:bottom="1360" w:left="850" w:header="27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3E104" w14:textId="77777777" w:rsidR="00214195" w:rsidRDefault="00214195">
      <w:r>
        <w:separator/>
      </w:r>
    </w:p>
  </w:endnote>
  <w:endnote w:type="continuationSeparator" w:id="0">
    <w:p w14:paraId="2B44CCA1" w14:textId="77777777" w:rsidR="00214195" w:rsidRDefault="0021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CCD8" w14:textId="77777777" w:rsidR="00D42603" w:rsidRDefault="00D4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7F4F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632" behindDoc="1" locked="0" layoutInCell="1" allowOverlap="1" wp14:anchorId="725EF9DB" wp14:editId="40A444D0">
          <wp:simplePos x="0" y="0"/>
          <wp:positionH relativeFrom="page">
            <wp:posOffset>911990</wp:posOffset>
          </wp:positionH>
          <wp:positionV relativeFrom="page">
            <wp:posOffset>9830091</wp:posOffset>
          </wp:positionV>
          <wp:extent cx="5160889" cy="4317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0889" cy="43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6BB2" w14:textId="77777777" w:rsidR="00D42603" w:rsidRDefault="00D42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1812" w14:textId="77777777" w:rsidR="00214195" w:rsidRDefault="00214195">
      <w:r>
        <w:separator/>
      </w:r>
    </w:p>
  </w:footnote>
  <w:footnote w:type="continuationSeparator" w:id="0">
    <w:p w14:paraId="5FE608A5" w14:textId="77777777" w:rsidR="00214195" w:rsidRDefault="0021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B46F" w14:textId="77777777" w:rsidR="00D42603" w:rsidRDefault="00D42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5274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120" behindDoc="1" locked="0" layoutInCell="1" allowOverlap="1" wp14:anchorId="59A81BB0" wp14:editId="213B1345">
          <wp:simplePos x="0" y="0"/>
          <wp:positionH relativeFrom="page">
            <wp:posOffset>5946775</wp:posOffset>
          </wp:positionH>
          <wp:positionV relativeFrom="page">
            <wp:posOffset>176530</wp:posOffset>
          </wp:positionV>
          <wp:extent cx="1440180" cy="864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3DA0" w14:textId="77777777" w:rsidR="00D42603" w:rsidRDefault="00D42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C2B"/>
    <w:multiLevelType w:val="hybridMultilevel"/>
    <w:tmpl w:val="E2F0CA4E"/>
    <w:lvl w:ilvl="0" w:tplc="C4C445F4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36C8F82">
      <w:numFmt w:val="bullet"/>
      <w:lvlText w:val="•"/>
      <w:lvlJc w:val="left"/>
      <w:pPr>
        <w:ind w:left="556" w:hanging="149"/>
      </w:pPr>
      <w:rPr>
        <w:rFonts w:hint="default"/>
        <w:lang w:val="pt-PT" w:eastAsia="en-US" w:bidi="ar-SA"/>
      </w:rPr>
    </w:lvl>
    <w:lvl w:ilvl="2" w:tplc="FBE8A9E4">
      <w:numFmt w:val="bullet"/>
      <w:lvlText w:val="•"/>
      <w:lvlJc w:val="left"/>
      <w:pPr>
        <w:ind w:left="1013" w:hanging="149"/>
      </w:pPr>
      <w:rPr>
        <w:rFonts w:hint="default"/>
        <w:lang w:val="pt-PT" w:eastAsia="en-US" w:bidi="ar-SA"/>
      </w:rPr>
    </w:lvl>
    <w:lvl w:ilvl="3" w:tplc="1E7CE8B0">
      <w:numFmt w:val="bullet"/>
      <w:lvlText w:val="•"/>
      <w:lvlJc w:val="left"/>
      <w:pPr>
        <w:ind w:left="1470" w:hanging="149"/>
      </w:pPr>
      <w:rPr>
        <w:rFonts w:hint="default"/>
        <w:lang w:val="pt-PT" w:eastAsia="en-US" w:bidi="ar-SA"/>
      </w:rPr>
    </w:lvl>
    <w:lvl w:ilvl="4" w:tplc="60F4DBD6">
      <w:numFmt w:val="bullet"/>
      <w:lvlText w:val="•"/>
      <w:lvlJc w:val="left"/>
      <w:pPr>
        <w:ind w:left="1927" w:hanging="149"/>
      </w:pPr>
      <w:rPr>
        <w:rFonts w:hint="default"/>
        <w:lang w:val="pt-PT" w:eastAsia="en-US" w:bidi="ar-SA"/>
      </w:rPr>
    </w:lvl>
    <w:lvl w:ilvl="5" w:tplc="303CC950">
      <w:numFmt w:val="bullet"/>
      <w:lvlText w:val="•"/>
      <w:lvlJc w:val="left"/>
      <w:pPr>
        <w:ind w:left="2384" w:hanging="149"/>
      </w:pPr>
      <w:rPr>
        <w:rFonts w:hint="default"/>
        <w:lang w:val="pt-PT" w:eastAsia="en-US" w:bidi="ar-SA"/>
      </w:rPr>
    </w:lvl>
    <w:lvl w:ilvl="6" w:tplc="9C7CC8CE">
      <w:numFmt w:val="bullet"/>
      <w:lvlText w:val="•"/>
      <w:lvlJc w:val="left"/>
      <w:pPr>
        <w:ind w:left="2840" w:hanging="149"/>
      </w:pPr>
      <w:rPr>
        <w:rFonts w:hint="default"/>
        <w:lang w:val="pt-PT" w:eastAsia="en-US" w:bidi="ar-SA"/>
      </w:rPr>
    </w:lvl>
    <w:lvl w:ilvl="7" w:tplc="27F6597E">
      <w:numFmt w:val="bullet"/>
      <w:lvlText w:val="•"/>
      <w:lvlJc w:val="left"/>
      <w:pPr>
        <w:ind w:left="3297" w:hanging="149"/>
      </w:pPr>
      <w:rPr>
        <w:rFonts w:hint="default"/>
        <w:lang w:val="pt-PT" w:eastAsia="en-US" w:bidi="ar-SA"/>
      </w:rPr>
    </w:lvl>
    <w:lvl w:ilvl="8" w:tplc="90F0AA12">
      <w:numFmt w:val="bullet"/>
      <w:lvlText w:val="•"/>
      <w:lvlJc w:val="left"/>
      <w:pPr>
        <w:ind w:left="3754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14A52ED7"/>
    <w:multiLevelType w:val="hybridMultilevel"/>
    <w:tmpl w:val="63CC2204"/>
    <w:lvl w:ilvl="0" w:tplc="6D5E3F5C">
      <w:numFmt w:val="bullet"/>
      <w:lvlText w:val="-"/>
      <w:lvlJc w:val="left"/>
      <w:pPr>
        <w:ind w:left="10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2C9104">
      <w:numFmt w:val="bullet"/>
      <w:lvlText w:val="•"/>
      <w:lvlJc w:val="left"/>
      <w:pPr>
        <w:ind w:left="556" w:hanging="221"/>
      </w:pPr>
      <w:rPr>
        <w:rFonts w:hint="default"/>
        <w:lang w:val="pt-PT" w:eastAsia="en-US" w:bidi="ar-SA"/>
      </w:rPr>
    </w:lvl>
    <w:lvl w:ilvl="2" w:tplc="C1324BD4">
      <w:numFmt w:val="bullet"/>
      <w:lvlText w:val="•"/>
      <w:lvlJc w:val="left"/>
      <w:pPr>
        <w:ind w:left="1013" w:hanging="221"/>
      </w:pPr>
      <w:rPr>
        <w:rFonts w:hint="default"/>
        <w:lang w:val="pt-PT" w:eastAsia="en-US" w:bidi="ar-SA"/>
      </w:rPr>
    </w:lvl>
    <w:lvl w:ilvl="3" w:tplc="87AAFA70">
      <w:numFmt w:val="bullet"/>
      <w:lvlText w:val="•"/>
      <w:lvlJc w:val="left"/>
      <w:pPr>
        <w:ind w:left="1470" w:hanging="221"/>
      </w:pPr>
      <w:rPr>
        <w:rFonts w:hint="default"/>
        <w:lang w:val="pt-PT" w:eastAsia="en-US" w:bidi="ar-SA"/>
      </w:rPr>
    </w:lvl>
    <w:lvl w:ilvl="4" w:tplc="4042ACF4">
      <w:numFmt w:val="bullet"/>
      <w:lvlText w:val="•"/>
      <w:lvlJc w:val="left"/>
      <w:pPr>
        <w:ind w:left="1927" w:hanging="221"/>
      </w:pPr>
      <w:rPr>
        <w:rFonts w:hint="default"/>
        <w:lang w:val="pt-PT" w:eastAsia="en-US" w:bidi="ar-SA"/>
      </w:rPr>
    </w:lvl>
    <w:lvl w:ilvl="5" w:tplc="B5A05E2C">
      <w:numFmt w:val="bullet"/>
      <w:lvlText w:val="•"/>
      <w:lvlJc w:val="left"/>
      <w:pPr>
        <w:ind w:left="2384" w:hanging="221"/>
      </w:pPr>
      <w:rPr>
        <w:rFonts w:hint="default"/>
        <w:lang w:val="pt-PT" w:eastAsia="en-US" w:bidi="ar-SA"/>
      </w:rPr>
    </w:lvl>
    <w:lvl w:ilvl="6" w:tplc="2F9CE4C6">
      <w:numFmt w:val="bullet"/>
      <w:lvlText w:val="•"/>
      <w:lvlJc w:val="left"/>
      <w:pPr>
        <w:ind w:left="2840" w:hanging="221"/>
      </w:pPr>
      <w:rPr>
        <w:rFonts w:hint="default"/>
        <w:lang w:val="pt-PT" w:eastAsia="en-US" w:bidi="ar-SA"/>
      </w:rPr>
    </w:lvl>
    <w:lvl w:ilvl="7" w:tplc="06C28FE8">
      <w:numFmt w:val="bullet"/>
      <w:lvlText w:val="•"/>
      <w:lvlJc w:val="left"/>
      <w:pPr>
        <w:ind w:left="3297" w:hanging="221"/>
      </w:pPr>
      <w:rPr>
        <w:rFonts w:hint="default"/>
        <w:lang w:val="pt-PT" w:eastAsia="en-US" w:bidi="ar-SA"/>
      </w:rPr>
    </w:lvl>
    <w:lvl w:ilvl="8" w:tplc="4A16A558">
      <w:numFmt w:val="bullet"/>
      <w:lvlText w:val="•"/>
      <w:lvlJc w:val="left"/>
      <w:pPr>
        <w:ind w:left="3754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167366C3"/>
    <w:multiLevelType w:val="hybridMultilevel"/>
    <w:tmpl w:val="20943BEE"/>
    <w:lvl w:ilvl="0" w:tplc="9118E6EE">
      <w:numFmt w:val="bullet"/>
      <w:lvlText w:val="-"/>
      <w:lvlJc w:val="left"/>
      <w:pPr>
        <w:ind w:left="59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0E9BA2">
      <w:numFmt w:val="bullet"/>
      <w:lvlText w:val="•"/>
      <w:lvlJc w:val="left"/>
      <w:pPr>
        <w:ind w:left="1546" w:hanging="118"/>
      </w:pPr>
      <w:rPr>
        <w:rFonts w:hint="default"/>
        <w:lang w:val="pt-PT" w:eastAsia="en-US" w:bidi="ar-SA"/>
      </w:rPr>
    </w:lvl>
    <w:lvl w:ilvl="2" w:tplc="263C4378">
      <w:numFmt w:val="bullet"/>
      <w:lvlText w:val="•"/>
      <w:lvlJc w:val="left"/>
      <w:pPr>
        <w:ind w:left="2492" w:hanging="118"/>
      </w:pPr>
      <w:rPr>
        <w:rFonts w:hint="default"/>
        <w:lang w:val="pt-PT" w:eastAsia="en-US" w:bidi="ar-SA"/>
      </w:rPr>
    </w:lvl>
    <w:lvl w:ilvl="3" w:tplc="BB64902E">
      <w:numFmt w:val="bullet"/>
      <w:lvlText w:val="•"/>
      <w:lvlJc w:val="left"/>
      <w:pPr>
        <w:ind w:left="3439" w:hanging="118"/>
      </w:pPr>
      <w:rPr>
        <w:rFonts w:hint="default"/>
        <w:lang w:val="pt-PT" w:eastAsia="en-US" w:bidi="ar-SA"/>
      </w:rPr>
    </w:lvl>
    <w:lvl w:ilvl="4" w:tplc="B882E1F6">
      <w:numFmt w:val="bullet"/>
      <w:lvlText w:val="•"/>
      <w:lvlJc w:val="left"/>
      <w:pPr>
        <w:ind w:left="4385" w:hanging="118"/>
      </w:pPr>
      <w:rPr>
        <w:rFonts w:hint="default"/>
        <w:lang w:val="pt-PT" w:eastAsia="en-US" w:bidi="ar-SA"/>
      </w:rPr>
    </w:lvl>
    <w:lvl w:ilvl="5" w:tplc="2E1A11F6">
      <w:numFmt w:val="bullet"/>
      <w:lvlText w:val="•"/>
      <w:lvlJc w:val="left"/>
      <w:pPr>
        <w:ind w:left="5332" w:hanging="118"/>
      </w:pPr>
      <w:rPr>
        <w:rFonts w:hint="default"/>
        <w:lang w:val="pt-PT" w:eastAsia="en-US" w:bidi="ar-SA"/>
      </w:rPr>
    </w:lvl>
    <w:lvl w:ilvl="6" w:tplc="65ACCFAE">
      <w:numFmt w:val="bullet"/>
      <w:lvlText w:val="•"/>
      <w:lvlJc w:val="left"/>
      <w:pPr>
        <w:ind w:left="6278" w:hanging="118"/>
      </w:pPr>
      <w:rPr>
        <w:rFonts w:hint="default"/>
        <w:lang w:val="pt-PT" w:eastAsia="en-US" w:bidi="ar-SA"/>
      </w:rPr>
    </w:lvl>
    <w:lvl w:ilvl="7" w:tplc="04F46496">
      <w:numFmt w:val="bullet"/>
      <w:lvlText w:val="•"/>
      <w:lvlJc w:val="left"/>
      <w:pPr>
        <w:ind w:left="7225" w:hanging="118"/>
      </w:pPr>
      <w:rPr>
        <w:rFonts w:hint="default"/>
        <w:lang w:val="pt-PT" w:eastAsia="en-US" w:bidi="ar-SA"/>
      </w:rPr>
    </w:lvl>
    <w:lvl w:ilvl="8" w:tplc="48C0559E">
      <w:numFmt w:val="bullet"/>
      <w:lvlText w:val="•"/>
      <w:lvlJc w:val="left"/>
      <w:pPr>
        <w:ind w:left="8171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35B76984"/>
    <w:multiLevelType w:val="multilevel"/>
    <w:tmpl w:val="96B4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D5B91"/>
    <w:multiLevelType w:val="hybridMultilevel"/>
    <w:tmpl w:val="14926F94"/>
    <w:lvl w:ilvl="0" w:tplc="ED2EBED6">
      <w:numFmt w:val="bullet"/>
      <w:lvlText w:val="-"/>
      <w:lvlJc w:val="left"/>
      <w:pPr>
        <w:ind w:left="10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741A10">
      <w:numFmt w:val="bullet"/>
      <w:lvlText w:val="•"/>
      <w:lvlJc w:val="left"/>
      <w:pPr>
        <w:ind w:left="556" w:hanging="116"/>
      </w:pPr>
      <w:rPr>
        <w:rFonts w:hint="default"/>
        <w:lang w:val="pt-PT" w:eastAsia="en-US" w:bidi="ar-SA"/>
      </w:rPr>
    </w:lvl>
    <w:lvl w:ilvl="2" w:tplc="588ED1DC">
      <w:numFmt w:val="bullet"/>
      <w:lvlText w:val="•"/>
      <w:lvlJc w:val="left"/>
      <w:pPr>
        <w:ind w:left="1013" w:hanging="116"/>
      </w:pPr>
      <w:rPr>
        <w:rFonts w:hint="default"/>
        <w:lang w:val="pt-PT" w:eastAsia="en-US" w:bidi="ar-SA"/>
      </w:rPr>
    </w:lvl>
    <w:lvl w:ilvl="3" w:tplc="98128AAA">
      <w:numFmt w:val="bullet"/>
      <w:lvlText w:val="•"/>
      <w:lvlJc w:val="left"/>
      <w:pPr>
        <w:ind w:left="1470" w:hanging="116"/>
      </w:pPr>
      <w:rPr>
        <w:rFonts w:hint="default"/>
        <w:lang w:val="pt-PT" w:eastAsia="en-US" w:bidi="ar-SA"/>
      </w:rPr>
    </w:lvl>
    <w:lvl w:ilvl="4" w:tplc="1A7E9330">
      <w:numFmt w:val="bullet"/>
      <w:lvlText w:val="•"/>
      <w:lvlJc w:val="left"/>
      <w:pPr>
        <w:ind w:left="1927" w:hanging="116"/>
      </w:pPr>
      <w:rPr>
        <w:rFonts w:hint="default"/>
        <w:lang w:val="pt-PT" w:eastAsia="en-US" w:bidi="ar-SA"/>
      </w:rPr>
    </w:lvl>
    <w:lvl w:ilvl="5" w:tplc="475AC196">
      <w:numFmt w:val="bullet"/>
      <w:lvlText w:val="•"/>
      <w:lvlJc w:val="left"/>
      <w:pPr>
        <w:ind w:left="2384" w:hanging="116"/>
      </w:pPr>
      <w:rPr>
        <w:rFonts w:hint="default"/>
        <w:lang w:val="pt-PT" w:eastAsia="en-US" w:bidi="ar-SA"/>
      </w:rPr>
    </w:lvl>
    <w:lvl w:ilvl="6" w:tplc="0AAE3088">
      <w:numFmt w:val="bullet"/>
      <w:lvlText w:val="•"/>
      <w:lvlJc w:val="left"/>
      <w:pPr>
        <w:ind w:left="2840" w:hanging="116"/>
      </w:pPr>
      <w:rPr>
        <w:rFonts w:hint="default"/>
        <w:lang w:val="pt-PT" w:eastAsia="en-US" w:bidi="ar-SA"/>
      </w:rPr>
    </w:lvl>
    <w:lvl w:ilvl="7" w:tplc="40EACA74">
      <w:numFmt w:val="bullet"/>
      <w:lvlText w:val="•"/>
      <w:lvlJc w:val="left"/>
      <w:pPr>
        <w:ind w:left="3297" w:hanging="116"/>
      </w:pPr>
      <w:rPr>
        <w:rFonts w:hint="default"/>
        <w:lang w:val="pt-PT" w:eastAsia="en-US" w:bidi="ar-SA"/>
      </w:rPr>
    </w:lvl>
    <w:lvl w:ilvl="8" w:tplc="6C1CD20C">
      <w:numFmt w:val="bullet"/>
      <w:lvlText w:val="•"/>
      <w:lvlJc w:val="left"/>
      <w:pPr>
        <w:ind w:left="3754" w:hanging="116"/>
      </w:pPr>
      <w:rPr>
        <w:rFonts w:hint="default"/>
        <w:lang w:val="pt-PT" w:eastAsia="en-US" w:bidi="ar-SA"/>
      </w:rPr>
    </w:lvl>
  </w:abstractNum>
  <w:abstractNum w:abstractNumId="5" w15:restartNumberingAfterBreak="0">
    <w:nsid w:val="460D335F"/>
    <w:multiLevelType w:val="hybridMultilevel"/>
    <w:tmpl w:val="100E34BE"/>
    <w:lvl w:ilvl="0" w:tplc="B4B2A3B4">
      <w:numFmt w:val="bullet"/>
      <w:lvlText w:val="-"/>
      <w:lvlJc w:val="left"/>
      <w:pPr>
        <w:ind w:left="10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723376">
      <w:numFmt w:val="bullet"/>
      <w:lvlText w:val="•"/>
      <w:lvlJc w:val="left"/>
      <w:pPr>
        <w:ind w:left="556" w:hanging="233"/>
      </w:pPr>
      <w:rPr>
        <w:rFonts w:hint="default"/>
        <w:lang w:val="pt-PT" w:eastAsia="en-US" w:bidi="ar-SA"/>
      </w:rPr>
    </w:lvl>
    <w:lvl w:ilvl="2" w:tplc="9F74B1F8">
      <w:numFmt w:val="bullet"/>
      <w:lvlText w:val="•"/>
      <w:lvlJc w:val="left"/>
      <w:pPr>
        <w:ind w:left="1013" w:hanging="233"/>
      </w:pPr>
      <w:rPr>
        <w:rFonts w:hint="default"/>
        <w:lang w:val="pt-PT" w:eastAsia="en-US" w:bidi="ar-SA"/>
      </w:rPr>
    </w:lvl>
    <w:lvl w:ilvl="3" w:tplc="14F8D47A">
      <w:numFmt w:val="bullet"/>
      <w:lvlText w:val="•"/>
      <w:lvlJc w:val="left"/>
      <w:pPr>
        <w:ind w:left="1470" w:hanging="233"/>
      </w:pPr>
      <w:rPr>
        <w:rFonts w:hint="default"/>
        <w:lang w:val="pt-PT" w:eastAsia="en-US" w:bidi="ar-SA"/>
      </w:rPr>
    </w:lvl>
    <w:lvl w:ilvl="4" w:tplc="C60062BE">
      <w:numFmt w:val="bullet"/>
      <w:lvlText w:val="•"/>
      <w:lvlJc w:val="left"/>
      <w:pPr>
        <w:ind w:left="1927" w:hanging="233"/>
      </w:pPr>
      <w:rPr>
        <w:rFonts w:hint="default"/>
        <w:lang w:val="pt-PT" w:eastAsia="en-US" w:bidi="ar-SA"/>
      </w:rPr>
    </w:lvl>
    <w:lvl w:ilvl="5" w:tplc="89E23924">
      <w:numFmt w:val="bullet"/>
      <w:lvlText w:val="•"/>
      <w:lvlJc w:val="left"/>
      <w:pPr>
        <w:ind w:left="2384" w:hanging="233"/>
      </w:pPr>
      <w:rPr>
        <w:rFonts w:hint="default"/>
        <w:lang w:val="pt-PT" w:eastAsia="en-US" w:bidi="ar-SA"/>
      </w:rPr>
    </w:lvl>
    <w:lvl w:ilvl="6" w:tplc="977CD8E0">
      <w:numFmt w:val="bullet"/>
      <w:lvlText w:val="•"/>
      <w:lvlJc w:val="left"/>
      <w:pPr>
        <w:ind w:left="2840" w:hanging="233"/>
      </w:pPr>
      <w:rPr>
        <w:rFonts w:hint="default"/>
        <w:lang w:val="pt-PT" w:eastAsia="en-US" w:bidi="ar-SA"/>
      </w:rPr>
    </w:lvl>
    <w:lvl w:ilvl="7" w:tplc="A4281BE6">
      <w:numFmt w:val="bullet"/>
      <w:lvlText w:val="•"/>
      <w:lvlJc w:val="left"/>
      <w:pPr>
        <w:ind w:left="3297" w:hanging="233"/>
      </w:pPr>
      <w:rPr>
        <w:rFonts w:hint="default"/>
        <w:lang w:val="pt-PT" w:eastAsia="en-US" w:bidi="ar-SA"/>
      </w:rPr>
    </w:lvl>
    <w:lvl w:ilvl="8" w:tplc="A9CA3BBC">
      <w:numFmt w:val="bullet"/>
      <w:lvlText w:val="•"/>
      <w:lvlJc w:val="left"/>
      <w:pPr>
        <w:ind w:left="3754" w:hanging="233"/>
      </w:pPr>
      <w:rPr>
        <w:rFonts w:hint="default"/>
        <w:lang w:val="pt-PT" w:eastAsia="en-US" w:bidi="ar-SA"/>
      </w:rPr>
    </w:lvl>
  </w:abstractNum>
  <w:abstractNum w:abstractNumId="6" w15:restartNumberingAfterBreak="0">
    <w:nsid w:val="4AB9529E"/>
    <w:multiLevelType w:val="hybridMultilevel"/>
    <w:tmpl w:val="9EC45CC2"/>
    <w:lvl w:ilvl="0" w:tplc="F7484EAE">
      <w:start w:val="1"/>
      <w:numFmt w:val="decimal"/>
      <w:lvlText w:val="%1."/>
      <w:lvlJc w:val="left"/>
      <w:pPr>
        <w:ind w:left="645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pt-PT" w:eastAsia="en-US" w:bidi="ar-SA"/>
      </w:rPr>
    </w:lvl>
    <w:lvl w:ilvl="1" w:tplc="D8BAFA3C">
      <w:numFmt w:val="bullet"/>
      <w:lvlText w:val="-"/>
      <w:lvlJc w:val="left"/>
      <w:pPr>
        <w:ind w:left="427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20C5A">
      <w:numFmt w:val="bullet"/>
      <w:lvlText w:val="•"/>
      <w:lvlJc w:val="left"/>
      <w:pPr>
        <w:ind w:left="640" w:hanging="166"/>
      </w:pPr>
      <w:rPr>
        <w:rFonts w:hint="default"/>
        <w:lang w:val="pt-PT" w:eastAsia="en-US" w:bidi="ar-SA"/>
      </w:rPr>
    </w:lvl>
    <w:lvl w:ilvl="3" w:tplc="1744049C">
      <w:numFmt w:val="bullet"/>
      <w:lvlText w:val="•"/>
      <w:lvlJc w:val="left"/>
      <w:pPr>
        <w:ind w:left="1818" w:hanging="166"/>
      </w:pPr>
      <w:rPr>
        <w:rFonts w:hint="default"/>
        <w:lang w:val="pt-PT" w:eastAsia="en-US" w:bidi="ar-SA"/>
      </w:rPr>
    </w:lvl>
    <w:lvl w:ilvl="4" w:tplc="1E6C6CB2">
      <w:numFmt w:val="bullet"/>
      <w:lvlText w:val="•"/>
      <w:lvlJc w:val="left"/>
      <w:pPr>
        <w:ind w:left="2996" w:hanging="166"/>
      </w:pPr>
      <w:rPr>
        <w:rFonts w:hint="default"/>
        <w:lang w:val="pt-PT" w:eastAsia="en-US" w:bidi="ar-SA"/>
      </w:rPr>
    </w:lvl>
    <w:lvl w:ilvl="5" w:tplc="60AC3A30">
      <w:numFmt w:val="bullet"/>
      <w:lvlText w:val="•"/>
      <w:lvlJc w:val="left"/>
      <w:pPr>
        <w:ind w:left="4174" w:hanging="166"/>
      </w:pPr>
      <w:rPr>
        <w:rFonts w:hint="default"/>
        <w:lang w:val="pt-PT" w:eastAsia="en-US" w:bidi="ar-SA"/>
      </w:rPr>
    </w:lvl>
    <w:lvl w:ilvl="6" w:tplc="8D8A615C">
      <w:numFmt w:val="bullet"/>
      <w:lvlText w:val="•"/>
      <w:lvlJc w:val="left"/>
      <w:pPr>
        <w:ind w:left="5352" w:hanging="166"/>
      </w:pPr>
      <w:rPr>
        <w:rFonts w:hint="default"/>
        <w:lang w:val="pt-PT" w:eastAsia="en-US" w:bidi="ar-SA"/>
      </w:rPr>
    </w:lvl>
    <w:lvl w:ilvl="7" w:tplc="655CE19E">
      <w:numFmt w:val="bullet"/>
      <w:lvlText w:val="•"/>
      <w:lvlJc w:val="left"/>
      <w:pPr>
        <w:ind w:left="6530" w:hanging="166"/>
      </w:pPr>
      <w:rPr>
        <w:rFonts w:hint="default"/>
        <w:lang w:val="pt-PT" w:eastAsia="en-US" w:bidi="ar-SA"/>
      </w:rPr>
    </w:lvl>
    <w:lvl w:ilvl="8" w:tplc="121C0792">
      <w:numFmt w:val="bullet"/>
      <w:lvlText w:val="•"/>
      <w:lvlJc w:val="left"/>
      <w:pPr>
        <w:ind w:left="7708" w:hanging="166"/>
      </w:pPr>
      <w:rPr>
        <w:rFonts w:hint="default"/>
        <w:lang w:val="pt-PT" w:eastAsia="en-US" w:bidi="ar-SA"/>
      </w:rPr>
    </w:lvl>
  </w:abstractNum>
  <w:abstractNum w:abstractNumId="7" w15:restartNumberingAfterBreak="0">
    <w:nsid w:val="561815A4"/>
    <w:multiLevelType w:val="hybridMultilevel"/>
    <w:tmpl w:val="D180AB2C"/>
    <w:lvl w:ilvl="0" w:tplc="2E109442">
      <w:numFmt w:val="bullet"/>
      <w:lvlText w:val="-"/>
      <w:lvlJc w:val="left"/>
      <w:pPr>
        <w:ind w:left="108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2883824">
      <w:numFmt w:val="bullet"/>
      <w:lvlText w:val="•"/>
      <w:lvlJc w:val="left"/>
      <w:pPr>
        <w:ind w:left="556" w:hanging="168"/>
      </w:pPr>
      <w:rPr>
        <w:rFonts w:hint="default"/>
        <w:lang w:val="pt-PT" w:eastAsia="en-US" w:bidi="ar-SA"/>
      </w:rPr>
    </w:lvl>
    <w:lvl w:ilvl="2" w:tplc="17D82E0C">
      <w:numFmt w:val="bullet"/>
      <w:lvlText w:val="•"/>
      <w:lvlJc w:val="left"/>
      <w:pPr>
        <w:ind w:left="1013" w:hanging="168"/>
      </w:pPr>
      <w:rPr>
        <w:rFonts w:hint="default"/>
        <w:lang w:val="pt-PT" w:eastAsia="en-US" w:bidi="ar-SA"/>
      </w:rPr>
    </w:lvl>
    <w:lvl w:ilvl="3" w:tplc="DDC4508A">
      <w:numFmt w:val="bullet"/>
      <w:lvlText w:val="•"/>
      <w:lvlJc w:val="left"/>
      <w:pPr>
        <w:ind w:left="1470" w:hanging="168"/>
      </w:pPr>
      <w:rPr>
        <w:rFonts w:hint="default"/>
        <w:lang w:val="pt-PT" w:eastAsia="en-US" w:bidi="ar-SA"/>
      </w:rPr>
    </w:lvl>
    <w:lvl w:ilvl="4" w:tplc="1DB28C84">
      <w:numFmt w:val="bullet"/>
      <w:lvlText w:val="•"/>
      <w:lvlJc w:val="left"/>
      <w:pPr>
        <w:ind w:left="1927" w:hanging="168"/>
      </w:pPr>
      <w:rPr>
        <w:rFonts w:hint="default"/>
        <w:lang w:val="pt-PT" w:eastAsia="en-US" w:bidi="ar-SA"/>
      </w:rPr>
    </w:lvl>
    <w:lvl w:ilvl="5" w:tplc="150CB994">
      <w:numFmt w:val="bullet"/>
      <w:lvlText w:val="•"/>
      <w:lvlJc w:val="left"/>
      <w:pPr>
        <w:ind w:left="2384" w:hanging="168"/>
      </w:pPr>
      <w:rPr>
        <w:rFonts w:hint="default"/>
        <w:lang w:val="pt-PT" w:eastAsia="en-US" w:bidi="ar-SA"/>
      </w:rPr>
    </w:lvl>
    <w:lvl w:ilvl="6" w:tplc="158036CE">
      <w:numFmt w:val="bullet"/>
      <w:lvlText w:val="•"/>
      <w:lvlJc w:val="left"/>
      <w:pPr>
        <w:ind w:left="2840" w:hanging="168"/>
      </w:pPr>
      <w:rPr>
        <w:rFonts w:hint="default"/>
        <w:lang w:val="pt-PT" w:eastAsia="en-US" w:bidi="ar-SA"/>
      </w:rPr>
    </w:lvl>
    <w:lvl w:ilvl="7" w:tplc="FC04D092">
      <w:numFmt w:val="bullet"/>
      <w:lvlText w:val="•"/>
      <w:lvlJc w:val="left"/>
      <w:pPr>
        <w:ind w:left="3297" w:hanging="168"/>
      </w:pPr>
      <w:rPr>
        <w:rFonts w:hint="default"/>
        <w:lang w:val="pt-PT" w:eastAsia="en-US" w:bidi="ar-SA"/>
      </w:rPr>
    </w:lvl>
    <w:lvl w:ilvl="8" w:tplc="F568417C">
      <w:numFmt w:val="bullet"/>
      <w:lvlText w:val="•"/>
      <w:lvlJc w:val="left"/>
      <w:pPr>
        <w:ind w:left="3754" w:hanging="168"/>
      </w:pPr>
      <w:rPr>
        <w:rFonts w:hint="default"/>
        <w:lang w:val="pt-PT" w:eastAsia="en-US" w:bidi="ar-SA"/>
      </w:rPr>
    </w:lvl>
  </w:abstractNum>
  <w:abstractNum w:abstractNumId="8" w15:restartNumberingAfterBreak="0">
    <w:nsid w:val="5C7532D9"/>
    <w:multiLevelType w:val="multilevel"/>
    <w:tmpl w:val="CFEE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84D43"/>
    <w:multiLevelType w:val="multilevel"/>
    <w:tmpl w:val="91F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34F0A"/>
    <w:multiLevelType w:val="hybridMultilevel"/>
    <w:tmpl w:val="D5BC3A3A"/>
    <w:lvl w:ilvl="0" w:tplc="0E8EC318">
      <w:numFmt w:val="bullet"/>
      <w:lvlText w:val="-"/>
      <w:lvlJc w:val="left"/>
      <w:pPr>
        <w:ind w:left="108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AE1970">
      <w:numFmt w:val="bullet"/>
      <w:lvlText w:val="•"/>
      <w:lvlJc w:val="left"/>
      <w:pPr>
        <w:ind w:left="556" w:hanging="200"/>
      </w:pPr>
      <w:rPr>
        <w:rFonts w:hint="default"/>
        <w:lang w:val="pt-PT" w:eastAsia="en-US" w:bidi="ar-SA"/>
      </w:rPr>
    </w:lvl>
    <w:lvl w:ilvl="2" w:tplc="25F8074E">
      <w:numFmt w:val="bullet"/>
      <w:lvlText w:val="•"/>
      <w:lvlJc w:val="left"/>
      <w:pPr>
        <w:ind w:left="1013" w:hanging="200"/>
      </w:pPr>
      <w:rPr>
        <w:rFonts w:hint="default"/>
        <w:lang w:val="pt-PT" w:eastAsia="en-US" w:bidi="ar-SA"/>
      </w:rPr>
    </w:lvl>
    <w:lvl w:ilvl="3" w:tplc="98240306">
      <w:numFmt w:val="bullet"/>
      <w:lvlText w:val="•"/>
      <w:lvlJc w:val="left"/>
      <w:pPr>
        <w:ind w:left="1470" w:hanging="200"/>
      </w:pPr>
      <w:rPr>
        <w:rFonts w:hint="default"/>
        <w:lang w:val="pt-PT" w:eastAsia="en-US" w:bidi="ar-SA"/>
      </w:rPr>
    </w:lvl>
    <w:lvl w:ilvl="4" w:tplc="43104A2C">
      <w:numFmt w:val="bullet"/>
      <w:lvlText w:val="•"/>
      <w:lvlJc w:val="left"/>
      <w:pPr>
        <w:ind w:left="1927" w:hanging="200"/>
      </w:pPr>
      <w:rPr>
        <w:rFonts w:hint="default"/>
        <w:lang w:val="pt-PT" w:eastAsia="en-US" w:bidi="ar-SA"/>
      </w:rPr>
    </w:lvl>
    <w:lvl w:ilvl="5" w:tplc="077ED6A4">
      <w:numFmt w:val="bullet"/>
      <w:lvlText w:val="•"/>
      <w:lvlJc w:val="left"/>
      <w:pPr>
        <w:ind w:left="2384" w:hanging="200"/>
      </w:pPr>
      <w:rPr>
        <w:rFonts w:hint="default"/>
        <w:lang w:val="pt-PT" w:eastAsia="en-US" w:bidi="ar-SA"/>
      </w:rPr>
    </w:lvl>
    <w:lvl w:ilvl="6" w:tplc="DA28ECE0">
      <w:numFmt w:val="bullet"/>
      <w:lvlText w:val="•"/>
      <w:lvlJc w:val="left"/>
      <w:pPr>
        <w:ind w:left="2840" w:hanging="200"/>
      </w:pPr>
      <w:rPr>
        <w:rFonts w:hint="default"/>
        <w:lang w:val="pt-PT" w:eastAsia="en-US" w:bidi="ar-SA"/>
      </w:rPr>
    </w:lvl>
    <w:lvl w:ilvl="7" w:tplc="FC2CB00A">
      <w:numFmt w:val="bullet"/>
      <w:lvlText w:val="•"/>
      <w:lvlJc w:val="left"/>
      <w:pPr>
        <w:ind w:left="3297" w:hanging="200"/>
      </w:pPr>
      <w:rPr>
        <w:rFonts w:hint="default"/>
        <w:lang w:val="pt-PT" w:eastAsia="en-US" w:bidi="ar-SA"/>
      </w:rPr>
    </w:lvl>
    <w:lvl w:ilvl="8" w:tplc="07C46D96">
      <w:numFmt w:val="bullet"/>
      <w:lvlText w:val="•"/>
      <w:lvlJc w:val="left"/>
      <w:pPr>
        <w:ind w:left="3754" w:hanging="200"/>
      </w:pPr>
      <w:rPr>
        <w:rFonts w:hint="default"/>
        <w:lang w:val="pt-PT" w:eastAsia="en-US" w:bidi="ar-SA"/>
      </w:rPr>
    </w:lvl>
  </w:abstractNum>
  <w:abstractNum w:abstractNumId="11" w15:restartNumberingAfterBreak="0">
    <w:nsid w:val="7A392A5B"/>
    <w:multiLevelType w:val="hybridMultilevel"/>
    <w:tmpl w:val="1F263C30"/>
    <w:lvl w:ilvl="0" w:tplc="80EAF4CC">
      <w:numFmt w:val="bullet"/>
      <w:lvlText w:val="•"/>
      <w:lvlJc w:val="left"/>
      <w:pPr>
        <w:ind w:left="58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EDCA7B4">
      <w:numFmt w:val="bullet"/>
      <w:lvlText w:val="•"/>
      <w:lvlJc w:val="left"/>
      <w:pPr>
        <w:ind w:left="1528" w:hanging="161"/>
      </w:pPr>
      <w:rPr>
        <w:rFonts w:hint="default"/>
        <w:lang w:val="pt-PT" w:eastAsia="en-US" w:bidi="ar-SA"/>
      </w:rPr>
    </w:lvl>
    <w:lvl w:ilvl="2" w:tplc="370AE7D4">
      <w:numFmt w:val="bullet"/>
      <w:lvlText w:val="•"/>
      <w:lvlJc w:val="left"/>
      <w:pPr>
        <w:ind w:left="2476" w:hanging="161"/>
      </w:pPr>
      <w:rPr>
        <w:rFonts w:hint="default"/>
        <w:lang w:val="pt-PT" w:eastAsia="en-US" w:bidi="ar-SA"/>
      </w:rPr>
    </w:lvl>
    <w:lvl w:ilvl="3" w:tplc="74A45BF8">
      <w:numFmt w:val="bullet"/>
      <w:lvlText w:val="•"/>
      <w:lvlJc w:val="left"/>
      <w:pPr>
        <w:ind w:left="3425" w:hanging="161"/>
      </w:pPr>
      <w:rPr>
        <w:rFonts w:hint="default"/>
        <w:lang w:val="pt-PT" w:eastAsia="en-US" w:bidi="ar-SA"/>
      </w:rPr>
    </w:lvl>
    <w:lvl w:ilvl="4" w:tplc="C9461566">
      <w:numFmt w:val="bullet"/>
      <w:lvlText w:val="•"/>
      <w:lvlJc w:val="left"/>
      <w:pPr>
        <w:ind w:left="4373" w:hanging="161"/>
      </w:pPr>
      <w:rPr>
        <w:rFonts w:hint="default"/>
        <w:lang w:val="pt-PT" w:eastAsia="en-US" w:bidi="ar-SA"/>
      </w:rPr>
    </w:lvl>
    <w:lvl w:ilvl="5" w:tplc="66F0A3F0">
      <w:numFmt w:val="bullet"/>
      <w:lvlText w:val="•"/>
      <w:lvlJc w:val="left"/>
      <w:pPr>
        <w:ind w:left="5322" w:hanging="161"/>
      </w:pPr>
      <w:rPr>
        <w:rFonts w:hint="default"/>
        <w:lang w:val="pt-PT" w:eastAsia="en-US" w:bidi="ar-SA"/>
      </w:rPr>
    </w:lvl>
    <w:lvl w:ilvl="6" w:tplc="E0441C78">
      <w:numFmt w:val="bullet"/>
      <w:lvlText w:val="•"/>
      <w:lvlJc w:val="left"/>
      <w:pPr>
        <w:ind w:left="6270" w:hanging="161"/>
      </w:pPr>
      <w:rPr>
        <w:rFonts w:hint="default"/>
        <w:lang w:val="pt-PT" w:eastAsia="en-US" w:bidi="ar-SA"/>
      </w:rPr>
    </w:lvl>
    <w:lvl w:ilvl="7" w:tplc="835E2E34">
      <w:numFmt w:val="bullet"/>
      <w:lvlText w:val="•"/>
      <w:lvlJc w:val="left"/>
      <w:pPr>
        <w:ind w:left="7219" w:hanging="161"/>
      </w:pPr>
      <w:rPr>
        <w:rFonts w:hint="default"/>
        <w:lang w:val="pt-PT" w:eastAsia="en-US" w:bidi="ar-SA"/>
      </w:rPr>
    </w:lvl>
    <w:lvl w:ilvl="8" w:tplc="D7C42754">
      <w:numFmt w:val="bullet"/>
      <w:lvlText w:val="•"/>
      <w:lvlJc w:val="left"/>
      <w:pPr>
        <w:ind w:left="8167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7D0F705E"/>
    <w:multiLevelType w:val="hybridMultilevel"/>
    <w:tmpl w:val="2F3ED750"/>
    <w:lvl w:ilvl="0" w:tplc="C30C497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4F04C4C">
      <w:numFmt w:val="bullet"/>
      <w:lvlText w:val="•"/>
      <w:lvlJc w:val="left"/>
      <w:pPr>
        <w:ind w:left="664" w:hanging="118"/>
      </w:pPr>
      <w:rPr>
        <w:rFonts w:hint="default"/>
        <w:lang w:val="pt-PT" w:eastAsia="en-US" w:bidi="ar-SA"/>
      </w:rPr>
    </w:lvl>
    <w:lvl w:ilvl="2" w:tplc="5330AEAE">
      <w:numFmt w:val="bullet"/>
      <w:lvlText w:val="•"/>
      <w:lvlJc w:val="left"/>
      <w:pPr>
        <w:ind w:left="1109" w:hanging="118"/>
      </w:pPr>
      <w:rPr>
        <w:rFonts w:hint="default"/>
        <w:lang w:val="pt-PT" w:eastAsia="en-US" w:bidi="ar-SA"/>
      </w:rPr>
    </w:lvl>
    <w:lvl w:ilvl="3" w:tplc="C8EA4286">
      <w:numFmt w:val="bullet"/>
      <w:lvlText w:val="•"/>
      <w:lvlJc w:val="left"/>
      <w:pPr>
        <w:ind w:left="1554" w:hanging="118"/>
      </w:pPr>
      <w:rPr>
        <w:rFonts w:hint="default"/>
        <w:lang w:val="pt-PT" w:eastAsia="en-US" w:bidi="ar-SA"/>
      </w:rPr>
    </w:lvl>
    <w:lvl w:ilvl="4" w:tplc="9BD0F02E">
      <w:numFmt w:val="bullet"/>
      <w:lvlText w:val="•"/>
      <w:lvlJc w:val="left"/>
      <w:pPr>
        <w:ind w:left="1999" w:hanging="118"/>
      </w:pPr>
      <w:rPr>
        <w:rFonts w:hint="default"/>
        <w:lang w:val="pt-PT" w:eastAsia="en-US" w:bidi="ar-SA"/>
      </w:rPr>
    </w:lvl>
    <w:lvl w:ilvl="5" w:tplc="B21444DA">
      <w:numFmt w:val="bullet"/>
      <w:lvlText w:val="•"/>
      <w:lvlJc w:val="left"/>
      <w:pPr>
        <w:ind w:left="2444" w:hanging="118"/>
      </w:pPr>
      <w:rPr>
        <w:rFonts w:hint="default"/>
        <w:lang w:val="pt-PT" w:eastAsia="en-US" w:bidi="ar-SA"/>
      </w:rPr>
    </w:lvl>
    <w:lvl w:ilvl="6" w:tplc="C52CA0CE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7" w:tplc="76ECAFA8">
      <w:numFmt w:val="bullet"/>
      <w:lvlText w:val="•"/>
      <w:lvlJc w:val="left"/>
      <w:pPr>
        <w:ind w:left="3333" w:hanging="118"/>
      </w:pPr>
      <w:rPr>
        <w:rFonts w:hint="default"/>
        <w:lang w:val="pt-PT" w:eastAsia="en-US" w:bidi="ar-SA"/>
      </w:rPr>
    </w:lvl>
    <w:lvl w:ilvl="8" w:tplc="36A0104A">
      <w:numFmt w:val="bullet"/>
      <w:lvlText w:val="•"/>
      <w:lvlJc w:val="left"/>
      <w:pPr>
        <w:ind w:left="3778" w:hanging="11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92"/>
    <w:rsid w:val="00131228"/>
    <w:rsid w:val="00210F92"/>
    <w:rsid w:val="00214195"/>
    <w:rsid w:val="003416A0"/>
    <w:rsid w:val="00341D01"/>
    <w:rsid w:val="003C586C"/>
    <w:rsid w:val="00682F67"/>
    <w:rsid w:val="00C00A76"/>
    <w:rsid w:val="00D42603"/>
    <w:rsid w:val="00F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6731B1"/>
  <w15:docId w15:val="{B8350E4A-AC76-4458-A848-2CDE86F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644" w:hanging="21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2"/>
      <w:ind w:left="427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44" w:hanging="11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03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03"/>
    <w:rPr>
      <w:rFonts w:ascii="Calibri" w:eastAsia="Calibri" w:hAnsi="Calibri" w:cs="Calibri"/>
      <w:lang w:val="pt-PT"/>
    </w:rPr>
  </w:style>
  <w:style w:type="character" w:styleId="Strong">
    <w:name w:val="Strong"/>
    <w:basedOn w:val="DefaultParagraphFont"/>
    <w:uiPriority w:val="22"/>
    <w:qFormat/>
    <w:rsid w:val="00341D01"/>
    <w:rPr>
      <w:b/>
      <w:bCs/>
    </w:rPr>
  </w:style>
  <w:style w:type="paragraph" w:styleId="NormalWeb">
    <w:name w:val="Normal (Web)"/>
    <w:basedOn w:val="Normal"/>
    <w:uiPriority w:val="99"/>
    <w:unhideWhenUsed/>
    <w:rsid w:val="00341D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4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Isabel Silva</cp:lastModifiedBy>
  <cp:revision>4</cp:revision>
  <dcterms:created xsi:type="dcterms:W3CDTF">2025-01-30T19:32:00Z</dcterms:created>
  <dcterms:modified xsi:type="dcterms:W3CDTF">2025-02-04T11:11:00Z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