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121AB" w:rsidRDefault="004121AB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121AB" w:rsidRDefault="004121AB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Exame de Acesso à Universidade para Alunos Internacionais </w:t>
      </w:r>
    </w:p>
    <w:p w:rsidR="00184697" w:rsidRDefault="004121AB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Geometria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Descritiva </w:t>
      </w:r>
      <w:r w:rsidR="004D44CE" w:rsidRPr="004D44CE">
        <w:rPr>
          <w:rFonts w:cstheme="minorHAnsi"/>
          <w:b/>
          <w:bCs/>
          <w:sz w:val="24"/>
          <w:szCs w:val="24"/>
        </w:rPr>
        <w:t xml:space="preserve"> –</w:t>
      </w:r>
      <w:proofErr w:type="gramEnd"/>
      <w:r w:rsidR="004D44CE" w:rsidRPr="004D44CE">
        <w:rPr>
          <w:rFonts w:cstheme="minorHAnsi"/>
          <w:b/>
          <w:bCs/>
          <w:sz w:val="24"/>
          <w:szCs w:val="24"/>
        </w:rPr>
        <w:t xml:space="preserve"> temas para avaliação</w:t>
      </w:r>
    </w:p>
    <w:p w:rsidR="00E52B19" w:rsidRDefault="00E52B19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2B19" w:rsidRDefault="00E52B19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elha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1976"/>
        <w:gridCol w:w="1284"/>
      </w:tblGrid>
      <w:tr w:rsidR="00CE1C45" w:rsidTr="00E52B19">
        <w:tc>
          <w:tcPr>
            <w:tcW w:w="6238" w:type="dxa"/>
          </w:tcPr>
          <w:p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Temas </w:t>
            </w:r>
          </w:p>
        </w:tc>
        <w:tc>
          <w:tcPr>
            <w:tcW w:w="1976" w:type="dxa"/>
          </w:tcPr>
          <w:p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Tipo de Questões </w:t>
            </w:r>
          </w:p>
        </w:tc>
        <w:tc>
          <w:tcPr>
            <w:tcW w:w="1284" w:type="dxa"/>
          </w:tcPr>
          <w:p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Pontuação</w:t>
            </w:r>
          </w:p>
        </w:tc>
      </w:tr>
      <w:tr w:rsidR="00B31844" w:rsidTr="00E52B19">
        <w:tc>
          <w:tcPr>
            <w:tcW w:w="6238" w:type="dxa"/>
          </w:tcPr>
          <w:p w:rsidR="00B31844" w:rsidRDefault="004121AB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Representação Isométrica</w:t>
            </w:r>
          </w:p>
          <w:p w:rsidR="00B31844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-Representação de pontos a partir de coordenadas nos eixos X, Y e Z</w:t>
            </w:r>
          </w:p>
          <w:p w:rsidR="004121AB" w:rsidRPr="00B31844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-Compreensão desses pontos como forma de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concepção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 sólidos que configuram volumetrias complexas </w:t>
            </w:r>
          </w:p>
        </w:tc>
        <w:tc>
          <w:tcPr>
            <w:tcW w:w="1976" w:type="dxa"/>
          </w:tcPr>
          <w:p w:rsidR="00B31844" w:rsidRDefault="00B31844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Questão obrigatória</w:t>
            </w:r>
          </w:p>
        </w:tc>
        <w:tc>
          <w:tcPr>
            <w:tcW w:w="1284" w:type="dxa"/>
          </w:tcPr>
          <w:p w:rsidR="00B31844" w:rsidRDefault="004121AB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  <w:tr w:rsidR="00B31844" w:rsidTr="00E52B19">
        <w:tc>
          <w:tcPr>
            <w:tcW w:w="6238" w:type="dxa"/>
          </w:tcPr>
          <w:p w:rsidR="00B31844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Representação Dimétrica de Volumetrias Complexas</w:t>
            </w:r>
          </w:p>
          <w:p w:rsidR="00B31844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Concepção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 projeções bidimensionais (alçados) das volumetrias complexas abordadas na questão anterior</w:t>
            </w:r>
          </w:p>
          <w:p w:rsidR="00B31844" w:rsidRPr="00CE1C45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Questões obrigatória </w:t>
            </w:r>
          </w:p>
        </w:tc>
        <w:tc>
          <w:tcPr>
            <w:tcW w:w="1284" w:type="dxa"/>
          </w:tcPr>
          <w:p w:rsidR="00B31844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B31844" w:rsidTr="00E52B19">
        <w:tc>
          <w:tcPr>
            <w:tcW w:w="6238" w:type="dxa"/>
          </w:tcPr>
          <w:p w:rsidR="00B31844" w:rsidRPr="004D44CE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Interseções de Volumetrias</w:t>
            </w:r>
          </w:p>
          <w:p w:rsidR="00B31844" w:rsidRPr="004D44CE" w:rsidRDefault="004121AB" w:rsidP="00B3184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-Interseção da volumetria desenvolvida na questão 1 com um cubo por forma a representar o vazio resultante da interseção</w:t>
            </w: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obrigatória</w:t>
            </w:r>
          </w:p>
        </w:tc>
        <w:tc>
          <w:tcPr>
            <w:tcW w:w="1284" w:type="dxa"/>
          </w:tcPr>
          <w:p w:rsidR="00B31844" w:rsidRDefault="004121AB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DA06FE" w:rsidTr="00455306">
        <w:tc>
          <w:tcPr>
            <w:tcW w:w="9498" w:type="dxa"/>
            <w:gridSpan w:val="3"/>
          </w:tcPr>
          <w:p w:rsidR="00DA06FE" w:rsidRDefault="00DA06FE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 – 200 pontos</w:t>
            </w:r>
          </w:p>
        </w:tc>
      </w:tr>
    </w:tbl>
    <w:p w:rsidR="00CE1C45" w:rsidRDefault="00CE1C45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D44CE" w:rsidRPr="005E0BDC" w:rsidRDefault="00023030">
      <w:pPr>
        <w:rPr>
          <w:sz w:val="24"/>
          <w:szCs w:val="24"/>
        </w:rPr>
      </w:pPr>
      <w:r>
        <w:rPr>
          <w:sz w:val="24"/>
          <w:szCs w:val="24"/>
        </w:rPr>
        <w:t xml:space="preserve">Lisboa, </w:t>
      </w:r>
      <w:r w:rsidR="004121AB">
        <w:rPr>
          <w:sz w:val="24"/>
          <w:szCs w:val="24"/>
        </w:rPr>
        <w:t>17</w:t>
      </w:r>
      <w:r w:rsidR="00DA06FE">
        <w:rPr>
          <w:sz w:val="24"/>
          <w:szCs w:val="24"/>
        </w:rPr>
        <w:t xml:space="preserve"> de </w:t>
      </w:r>
      <w:proofErr w:type="gramStart"/>
      <w:r w:rsidR="004121AB">
        <w:rPr>
          <w:sz w:val="24"/>
          <w:szCs w:val="24"/>
        </w:rPr>
        <w:t>Junho</w:t>
      </w:r>
      <w:proofErr w:type="gramEnd"/>
      <w:r w:rsidR="00DA06FE">
        <w:rPr>
          <w:sz w:val="24"/>
          <w:szCs w:val="24"/>
        </w:rPr>
        <w:t xml:space="preserve"> de 2021</w:t>
      </w:r>
    </w:p>
    <w:sectPr w:rsidR="004D44CE" w:rsidRPr="005E0B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59" w:rsidRDefault="00D40659" w:rsidP="004D44CE">
      <w:pPr>
        <w:spacing w:after="0" w:line="240" w:lineRule="auto"/>
      </w:pPr>
      <w:r>
        <w:separator/>
      </w:r>
    </w:p>
  </w:endnote>
  <w:endnote w:type="continuationSeparator" w:id="0">
    <w:p w:rsidR="00D40659" w:rsidRDefault="00D40659" w:rsidP="004D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59" w:rsidRDefault="00D40659" w:rsidP="004D44CE">
      <w:pPr>
        <w:spacing w:after="0" w:line="240" w:lineRule="auto"/>
      </w:pPr>
      <w:r>
        <w:separator/>
      </w:r>
    </w:p>
  </w:footnote>
  <w:footnote w:type="continuationSeparator" w:id="0">
    <w:p w:rsidR="00D40659" w:rsidRDefault="00D40659" w:rsidP="004D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CE" w:rsidRDefault="004D44C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65058AF" wp14:editId="63670B56">
          <wp:simplePos x="0" y="0"/>
          <wp:positionH relativeFrom="column">
            <wp:posOffset>4324350</wp:posOffset>
          </wp:positionH>
          <wp:positionV relativeFrom="paragraph">
            <wp:posOffset>-162560</wp:posOffset>
          </wp:positionV>
          <wp:extent cx="1627505" cy="9728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1"/>
    <w:rsid w:val="00023030"/>
    <w:rsid w:val="000A3D23"/>
    <w:rsid w:val="0012563F"/>
    <w:rsid w:val="00142D61"/>
    <w:rsid w:val="00184697"/>
    <w:rsid w:val="004121AB"/>
    <w:rsid w:val="00465954"/>
    <w:rsid w:val="004D44CE"/>
    <w:rsid w:val="005E0BDC"/>
    <w:rsid w:val="0075526D"/>
    <w:rsid w:val="00757F0E"/>
    <w:rsid w:val="00786A60"/>
    <w:rsid w:val="008F413D"/>
    <w:rsid w:val="00903620"/>
    <w:rsid w:val="00942329"/>
    <w:rsid w:val="00B31844"/>
    <w:rsid w:val="00CE1C45"/>
    <w:rsid w:val="00CF74EC"/>
    <w:rsid w:val="00D40659"/>
    <w:rsid w:val="00DA06FE"/>
    <w:rsid w:val="00E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FF28"/>
  <w15:chartTrackingRefBased/>
  <w15:docId w15:val="{4B9FA2F5-839B-41E6-9214-5AC6F97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3D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413D"/>
    <w:pPr>
      <w:spacing w:after="0" w:line="240" w:lineRule="auto"/>
    </w:pPr>
  </w:style>
  <w:style w:type="paragraph" w:customStyle="1" w:styleId="Default">
    <w:name w:val="Default"/>
    <w:rsid w:val="0018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4D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44CE"/>
  </w:style>
  <w:style w:type="paragraph" w:styleId="Rodap">
    <w:name w:val="footer"/>
    <w:basedOn w:val="Normal"/>
    <w:link w:val="RodapCarter"/>
    <w:uiPriority w:val="99"/>
    <w:unhideWhenUsed/>
    <w:rsid w:val="004D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44CE"/>
  </w:style>
  <w:style w:type="table" w:styleId="Tabelacomgrelha">
    <w:name w:val="Table Grid"/>
    <w:basedOn w:val="Tabelanormal"/>
    <w:uiPriority w:val="39"/>
    <w:rsid w:val="00CE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Ruas</dc:creator>
  <cp:keywords/>
  <dc:description/>
  <cp:lastModifiedBy>Gonçalo</cp:lastModifiedBy>
  <cp:revision>2</cp:revision>
  <cp:lastPrinted>2020-06-17T09:28:00Z</cp:lastPrinted>
  <dcterms:created xsi:type="dcterms:W3CDTF">2021-06-17T21:44:00Z</dcterms:created>
  <dcterms:modified xsi:type="dcterms:W3CDTF">2021-06-17T21:44:00Z</dcterms:modified>
</cp:coreProperties>
</file>